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18035793"/>
        <w:docPartObj>
          <w:docPartGallery w:val="Cover Pages"/>
          <w:docPartUnique/>
        </w:docPartObj>
        <w:rPr>
          <w:rFonts w:ascii="Calibri" w:hAnsi="Calibri" w:asciiTheme="minorAscii" w:hAnsiTheme="minorAscii"/>
          <w:b w:val="1"/>
          <w:bCs w:val="1"/>
          <w:color w:val="FF0000"/>
          <w:sz w:val="32"/>
          <w:szCs w:val="32"/>
        </w:rPr>
      </w:sdtPr>
      <w:sdtContent>
        <w:p w:rsidR="00E170C6" w:rsidP="00E170C6" w:rsidRDefault="000B63D1" w14:paraId="6F0A74BC" w14:textId="77777777">
          <w:pPr>
            <w:spacing w:after="0" w:line="240" w:lineRule="auto"/>
            <w:rPr>
              <w:rFonts w:asciiTheme="minorHAnsi" w:hAnsiTheme="minorHAnsi" w:cstheme="minorHAnsi"/>
              <w:b/>
              <w:bCs/>
              <w:color w:val="FF0000"/>
              <w:sz w:val="32"/>
              <w:szCs w:val="32"/>
            </w:rPr>
          </w:pPr>
          <w:r w:rsidRPr="000B63D1">
            <w:rPr>
              <w:rFonts w:asciiTheme="minorHAnsi" w:hAnsiTheme="minorHAnsi" w:cstheme="minorHAnsi"/>
              <w:b/>
              <w:bCs/>
              <w:color w:val="FF0000"/>
              <w:sz w:val="32"/>
              <w:szCs w:val="32"/>
            </w:rPr>
            <w:t>Lucy Guerin Inc</w:t>
          </w:r>
        </w:p>
        <w:p w:rsidR="000B63D1" w:rsidP="00E170C6" w:rsidRDefault="000B63D1" w14:paraId="1CBC1DD1" w14:textId="7751E952">
          <w:pPr>
            <w:spacing w:after="0" w:line="240" w:lineRule="auto"/>
            <w:rPr>
              <w:rFonts w:asciiTheme="minorHAnsi" w:hAnsiTheme="minorHAnsi" w:cstheme="minorHAnsi"/>
              <w:b/>
              <w:bCs/>
              <w:color w:val="FF0000"/>
              <w:sz w:val="32"/>
              <w:szCs w:val="32"/>
            </w:rPr>
          </w:pPr>
          <w:r w:rsidRPr="000B63D1">
            <w:rPr>
              <w:rFonts w:asciiTheme="minorHAnsi" w:hAnsiTheme="minorHAnsi" w:cstheme="minorHAnsi"/>
              <w:b/>
              <w:bCs/>
              <w:color w:val="FF0000"/>
              <w:sz w:val="32"/>
              <w:szCs w:val="32"/>
            </w:rPr>
            <w:t>Disability Action Plan 2025–2029</w:t>
          </w:r>
        </w:p>
        <w:p w:rsidRPr="000B63D1" w:rsidR="000B63D1" w:rsidP="000B63D1" w:rsidRDefault="000B63D1" w14:paraId="0627F7FC" w14:textId="77777777">
          <w:pPr>
            <w:spacing w:after="0" w:line="240" w:lineRule="auto"/>
            <w:rPr>
              <w:rFonts w:asciiTheme="minorHAnsi" w:hAnsiTheme="minorHAnsi" w:cstheme="minorHAnsi"/>
              <w:b/>
              <w:bCs/>
              <w:color w:val="FF0000"/>
              <w:sz w:val="32"/>
              <w:szCs w:val="32"/>
            </w:rPr>
          </w:pPr>
        </w:p>
        <w:sdt>
          <w:sdtPr>
            <w:id w:val="862709555"/>
            <w:docPartObj>
              <w:docPartGallery w:val="Table of Contents"/>
              <w:docPartUnique/>
            </w:docPartObj>
            <w:rPr>
              <w:rFonts w:ascii="Calibri" w:hAnsi="Calibri" w:eastAsia="等线" w:cs="Arial" w:asciiTheme="minorAscii" w:hAnsiTheme="minorAscii" w:eastAsiaTheme="minorEastAsia" w:cstheme="minorBidi"/>
              <w:b w:val="0"/>
              <w:bCs w:val="0"/>
              <w:color w:val="auto"/>
              <w:sz w:val="20"/>
              <w:szCs w:val="20"/>
            </w:rPr>
          </w:sdtPr>
          <w:sdtEndPr>
            <w:rPr>
              <w:rFonts w:ascii="Calibri" w:hAnsi="Calibri" w:eastAsia="等线" w:cs="Arial" w:asciiTheme="minorAscii" w:hAnsiTheme="minorAscii" w:eastAsiaTheme="minorEastAsia" w:cstheme="minorBidi"/>
              <w:b w:val="0"/>
              <w:bCs w:val="0"/>
              <w:noProof/>
              <w:color w:val="auto"/>
              <w:sz w:val="20"/>
              <w:szCs w:val="20"/>
            </w:rPr>
          </w:sdtEndPr>
          <w:sdtContent>
            <w:p w:rsidRPr="00580AED" w:rsidR="000B63D1" w:rsidP="00E170C6" w:rsidRDefault="000B63D1" w14:paraId="026D4857" w14:textId="77777777">
              <w:pPr>
                <w:pStyle w:val="TOCHeading"/>
                <w:spacing w:before="0" w:line="360" w:lineRule="auto"/>
                <w:rPr>
                  <w:rFonts w:asciiTheme="minorHAnsi" w:hAnsiTheme="minorHAnsi" w:cstheme="minorHAnsi"/>
                  <w:color w:val="000000" w:themeColor="text1"/>
                  <w:sz w:val="20"/>
                  <w:szCs w:val="20"/>
                </w:rPr>
              </w:pPr>
              <w:r w:rsidRPr="00580AED">
                <w:rPr>
                  <w:rFonts w:asciiTheme="minorHAnsi" w:hAnsiTheme="minorHAnsi" w:cstheme="minorHAnsi"/>
                  <w:color w:val="000000" w:themeColor="text1"/>
                  <w:sz w:val="20"/>
                  <w:szCs w:val="20"/>
                </w:rPr>
                <w:t>Table of Contents</w:t>
              </w:r>
            </w:p>
            <w:p w:rsidRPr="00580AED" w:rsidR="002409F3" w:rsidRDefault="000B63D1" w14:paraId="3C3E4DEF" w14:textId="0E7EF92E">
              <w:pPr>
                <w:pStyle w:val="TOC1"/>
                <w:tabs>
                  <w:tab w:val="right" w:leader="dot" w:pos="9350"/>
                </w:tabs>
                <w:rPr>
                  <w:rFonts w:cstheme="minorBidi"/>
                  <w:b w:val="0"/>
                  <w:bCs w:val="0"/>
                  <w:i w:val="0"/>
                  <w:iCs w:val="0"/>
                  <w:noProof/>
                  <w:kern w:val="2"/>
                  <w:sz w:val="20"/>
                  <w:szCs w:val="20"/>
                  <w:lang w:val="en-AU" w:eastAsia="en-GB"/>
                  <w14:ligatures w14:val="standardContextual"/>
                </w:rPr>
              </w:pPr>
              <w:r w:rsidRPr="00580AED">
                <w:rPr>
                  <w:b w:val="0"/>
                  <w:bCs w:val="0"/>
                  <w:sz w:val="20"/>
                  <w:szCs w:val="20"/>
                </w:rPr>
                <w:fldChar w:fldCharType="begin"/>
              </w:r>
              <w:r w:rsidRPr="00580AED">
                <w:rPr>
                  <w:b w:val="0"/>
                  <w:bCs w:val="0"/>
                  <w:sz w:val="20"/>
                  <w:szCs w:val="20"/>
                </w:rPr>
                <w:instrText xml:space="preserve"> TOC \o "1-3" \h \z \u </w:instrText>
              </w:r>
              <w:r w:rsidRPr="00580AED">
                <w:rPr>
                  <w:b w:val="0"/>
                  <w:bCs w:val="0"/>
                  <w:sz w:val="20"/>
                  <w:szCs w:val="20"/>
                </w:rPr>
                <w:fldChar w:fldCharType="separate"/>
              </w:r>
              <w:hyperlink w:history="1" w:anchor="_Toc223014367">
                <w:r w:rsidRPr="00580AED" w:rsidR="002409F3">
                  <w:rPr>
                    <w:rStyle w:val="Hyperlink"/>
                    <w:rFonts w:ascii="Calibri" w:hAnsi="Calibri" w:cs="Calibri"/>
                    <w:b w:val="0"/>
                    <w:bCs w:val="0"/>
                    <w:noProof/>
                    <w:sz w:val="20"/>
                    <w:szCs w:val="20"/>
                  </w:rPr>
                  <w:t>Lucy Guerin Inc</w:t>
                </w:r>
                <w:r w:rsidRPr="00580AED" w:rsidR="002409F3">
                  <w:rPr>
                    <w:b w:val="0"/>
                    <w:bCs w:val="0"/>
                    <w:noProof/>
                    <w:webHidden/>
                    <w:sz w:val="20"/>
                    <w:szCs w:val="20"/>
                  </w:rPr>
                  <w:tab/>
                </w:r>
                <w:r w:rsidRPr="00580AED" w:rsidR="002409F3">
                  <w:rPr>
                    <w:b w:val="0"/>
                    <w:bCs w:val="0"/>
                    <w:noProof/>
                    <w:webHidden/>
                    <w:sz w:val="20"/>
                    <w:szCs w:val="20"/>
                  </w:rPr>
                  <w:fldChar w:fldCharType="begin"/>
                </w:r>
                <w:r w:rsidRPr="00580AED" w:rsidR="002409F3">
                  <w:rPr>
                    <w:b w:val="0"/>
                    <w:bCs w:val="0"/>
                    <w:noProof/>
                    <w:webHidden/>
                    <w:sz w:val="20"/>
                    <w:szCs w:val="20"/>
                  </w:rPr>
                  <w:instrText xml:space="preserve"> PAGEREF _Toc223014367 \h </w:instrText>
                </w:r>
                <w:r w:rsidRPr="00580AED" w:rsidR="002409F3">
                  <w:rPr>
                    <w:b w:val="0"/>
                    <w:bCs w:val="0"/>
                    <w:noProof/>
                    <w:webHidden/>
                    <w:sz w:val="20"/>
                    <w:szCs w:val="20"/>
                  </w:rPr>
                </w:r>
                <w:r w:rsidRPr="00580AED" w:rsidR="002409F3">
                  <w:rPr>
                    <w:b w:val="0"/>
                    <w:bCs w:val="0"/>
                    <w:noProof/>
                    <w:webHidden/>
                    <w:sz w:val="20"/>
                    <w:szCs w:val="20"/>
                  </w:rPr>
                  <w:fldChar w:fldCharType="separate"/>
                </w:r>
                <w:r w:rsidRPr="00580AED" w:rsidR="002409F3">
                  <w:rPr>
                    <w:b w:val="0"/>
                    <w:bCs w:val="0"/>
                    <w:noProof/>
                    <w:webHidden/>
                    <w:sz w:val="20"/>
                    <w:szCs w:val="20"/>
                  </w:rPr>
                  <w:t>2</w:t>
                </w:r>
                <w:r w:rsidRPr="00580AED" w:rsidR="002409F3">
                  <w:rPr>
                    <w:b w:val="0"/>
                    <w:bCs w:val="0"/>
                    <w:noProof/>
                    <w:webHidden/>
                    <w:sz w:val="20"/>
                    <w:szCs w:val="20"/>
                  </w:rPr>
                  <w:fldChar w:fldCharType="end"/>
                </w:r>
              </w:hyperlink>
            </w:p>
            <w:p w:rsidRPr="00580AED" w:rsidR="002409F3" w:rsidRDefault="002409F3" w14:paraId="3D4091D5" w14:textId="4114D2ED">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68">
                <w:r w:rsidRPr="00580AED">
                  <w:rPr>
                    <w:rStyle w:val="Hyperlink"/>
                    <w:rFonts w:ascii="Calibri" w:hAnsi="Calibri" w:cs="Calibri"/>
                    <w:b w:val="0"/>
                    <w:bCs w:val="0"/>
                    <w:noProof/>
                    <w:sz w:val="20"/>
                    <w:szCs w:val="20"/>
                    <w:lang w:val="en-GB"/>
                  </w:rPr>
                  <w:t>Introduction</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_Toc223014368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71276135" w14:textId="52073BEF">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69">
                <w:r w:rsidRPr="00580AED">
                  <w:rPr>
                    <w:rStyle w:val="Hyperlink"/>
                    <w:rFonts w:ascii="Calibri" w:hAnsi="Calibri" w:cs="Calibri"/>
                    <w:b w:val="0"/>
                    <w:bCs w:val="0"/>
                    <w:noProof/>
                    <w:sz w:val="20"/>
                    <w:szCs w:val="20"/>
                    <w:lang w:val="en-GB"/>
                  </w:rPr>
                  <w:t>Purpose</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_Toc223014369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0EC91D60" w14:textId="78F5F8CC">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0">
                <w:r w:rsidRPr="00580AED">
                  <w:rPr>
                    <w:rStyle w:val="Hyperlink"/>
                    <w:rFonts w:ascii="Calibri" w:hAnsi="Calibri" w:cs="Calibri"/>
                    <w:b w:val="0"/>
                    <w:bCs w:val="0"/>
                    <w:noProof/>
                    <w:sz w:val="20"/>
                    <w:szCs w:val="20"/>
                    <w:lang w:val="en-GB"/>
                  </w:rPr>
                  <w:t>Our Goals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_Toc223014370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5478ADBC" w14:textId="08D0E7D5">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1">
                <w:r w:rsidRPr="00580AED">
                  <w:rPr>
                    <w:rStyle w:val="Hyperlink"/>
                    <w:rFonts w:ascii="Calibri" w:hAnsi="Calibri" w:cs="Calibri"/>
                    <w:b w:val="0"/>
                    <w:bCs w:val="0"/>
                    <w:noProof/>
                    <w:sz w:val="20"/>
                    <w:szCs w:val="20"/>
                    <w:lang w:val="en-GB"/>
                  </w:rPr>
                  <w:t>Our Values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_Toc223014371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34ADF88A" w14:textId="1B13B4F7">
              <w:pPr>
                <w:pStyle w:val="TOC1"/>
                <w:tabs>
                  <w:tab w:val="right" w:leader="dot" w:pos="9350"/>
                </w:tabs>
                <w:rPr>
                  <w:rFonts w:cstheme="minorBidi"/>
                  <w:b w:val="0"/>
                  <w:bCs w:val="0"/>
                  <w:i w:val="0"/>
                  <w:iCs w:val="0"/>
                  <w:noProof/>
                  <w:kern w:val="2"/>
                  <w:sz w:val="20"/>
                  <w:szCs w:val="20"/>
                  <w:lang w:val="en-AU" w:eastAsia="en-GB"/>
                  <w14:ligatures w14:val="standardContextual"/>
                </w:rPr>
              </w:pPr>
              <w:hyperlink w:history="1" w:anchor="_Toc223014372">
                <w:r w:rsidRPr="00580AED">
                  <w:rPr>
                    <w:rStyle w:val="Hyperlink"/>
                    <w:rFonts w:ascii="Calibri" w:hAnsi="Calibri" w:cs="Calibri"/>
                    <w:b w:val="0"/>
                    <w:bCs w:val="0"/>
                    <w:noProof/>
                    <w:sz w:val="20"/>
                    <w:szCs w:val="20"/>
                  </w:rPr>
                  <w:t>Disability Action Plan 2025–2029</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_Toc223014372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1124878C" w14:textId="7790B316">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3">
                <w:r w:rsidRPr="00580AED">
                  <w:rPr>
                    <w:rStyle w:val="Hyperlink"/>
                    <w:rFonts w:ascii="Calibri" w:hAnsi="Calibri" w:cs="Calibri"/>
                    <w:b w:val="0"/>
                    <w:bCs w:val="0"/>
                    <w:noProof/>
                    <w:sz w:val="20"/>
                    <w:szCs w:val="20"/>
                    <w:lang w:val="en-GB"/>
                  </w:rPr>
                  <w:t>Introduction</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_Toc223014373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2</w:t>
                </w:r>
                <w:r w:rsidRPr="00580AED">
                  <w:rPr>
                    <w:b w:val="0"/>
                    <w:bCs w:val="0"/>
                    <w:noProof/>
                    <w:webHidden/>
                    <w:sz w:val="20"/>
                    <w:szCs w:val="20"/>
                  </w:rPr>
                  <w:fldChar w:fldCharType="end"/>
                </w:r>
              </w:hyperlink>
            </w:p>
            <w:p w:rsidRPr="00580AED" w:rsidR="002409F3" w:rsidRDefault="002409F3" w14:paraId="4170CF4A" w14:textId="1CC959D0">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4">
                <w:r w:rsidRPr="00580AED">
                  <w:rPr>
                    <w:rStyle w:val="Hyperlink"/>
                    <w:rFonts w:ascii="Calibri" w:hAnsi="Calibri" w:cs="Calibri"/>
                    <w:b w:val="0"/>
                    <w:bCs w:val="0"/>
                    <w:noProof/>
                    <w:sz w:val="20"/>
                    <w:szCs w:val="20"/>
                    <w:lang w:val="en-GB"/>
                  </w:rPr>
                  <w:t>Access and Inclusion – LGI Value Statements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_Toc223014374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3</w:t>
                </w:r>
                <w:r w:rsidRPr="00580AED">
                  <w:rPr>
                    <w:b w:val="0"/>
                    <w:bCs w:val="0"/>
                    <w:noProof/>
                    <w:webHidden/>
                    <w:sz w:val="20"/>
                    <w:szCs w:val="20"/>
                  </w:rPr>
                  <w:fldChar w:fldCharType="end"/>
                </w:r>
              </w:hyperlink>
            </w:p>
            <w:p w:rsidRPr="00580AED" w:rsidR="002409F3" w:rsidRDefault="002409F3" w14:paraId="1FCD2406" w14:textId="2787B6EA">
              <w:pPr>
                <w:pStyle w:val="TOC1"/>
                <w:tabs>
                  <w:tab w:val="right" w:leader="dot" w:pos="9350"/>
                </w:tabs>
                <w:rPr>
                  <w:rFonts w:cstheme="minorBidi"/>
                  <w:b w:val="0"/>
                  <w:bCs w:val="0"/>
                  <w:i w:val="0"/>
                  <w:iCs w:val="0"/>
                  <w:noProof/>
                  <w:kern w:val="2"/>
                  <w:sz w:val="20"/>
                  <w:szCs w:val="20"/>
                  <w:lang w:val="en-AU" w:eastAsia="en-GB"/>
                  <w14:ligatures w14:val="standardContextual"/>
                </w:rPr>
              </w:pPr>
              <w:hyperlink w:history="1" w:anchor="_Toc223014375">
                <w:r w:rsidRPr="00580AED">
                  <w:rPr>
                    <w:rStyle w:val="Hyperlink"/>
                    <w:rFonts w:ascii="Calibri" w:hAnsi="Calibri" w:cs="Calibri"/>
                    <w:b w:val="0"/>
                    <w:bCs w:val="0"/>
                    <w:noProof/>
                    <w:sz w:val="20"/>
                    <w:szCs w:val="20"/>
                  </w:rPr>
                  <w:t>Framework: Commitments by Strategic Pillar</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_Toc223014375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1BEBC15D" w14:textId="1BC78F52">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6">
                <w:r w:rsidRPr="00580AED">
                  <w:rPr>
                    <w:rStyle w:val="Hyperlink"/>
                    <w:rFonts w:ascii="Calibri" w:hAnsi="Calibri" w:cs="Calibri"/>
                    <w:b w:val="0"/>
                    <w:bCs w:val="0"/>
                    <w:noProof/>
                    <w:sz w:val="20"/>
                    <w:szCs w:val="20"/>
                    <w:lang w:val="en-GB"/>
                  </w:rPr>
                  <w:t>Pillar 1: Artistic Excellence</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_Toc223014376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3E65D5B1" w14:textId="7DB6357A">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7">
                <w:r w:rsidRPr="00580AED">
                  <w:rPr>
                    <w:rStyle w:val="Hyperlink"/>
                    <w:rFonts w:ascii="Calibri" w:hAnsi="Calibri" w:cs="Calibri"/>
                    <w:b w:val="0"/>
                    <w:bCs w:val="0"/>
                    <w:noProof/>
                    <w:sz w:val="20"/>
                    <w:szCs w:val="20"/>
                    <w:lang w:val="en-GB"/>
                  </w:rPr>
                  <w:t>Commitments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_Toc223014377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63C3B706" w14:textId="5BE08823">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8">
                <w:r w:rsidRPr="00580AED">
                  <w:rPr>
                    <w:rStyle w:val="Hyperlink"/>
                    <w:rFonts w:ascii="Calibri" w:hAnsi="Calibri" w:cs="Calibri"/>
                    <w:b w:val="0"/>
                    <w:bCs w:val="0"/>
                    <w:noProof/>
                    <w:sz w:val="20"/>
                    <w:szCs w:val="20"/>
                    <w:lang w:val="en-GB"/>
                  </w:rPr>
                  <w:t>Pillar 2: Sector Development</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_Toc223014378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66514535" w14:textId="00117819">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79">
                <w:r w:rsidRPr="00580AED">
                  <w:rPr>
                    <w:rStyle w:val="Hyperlink"/>
                    <w:rFonts w:ascii="Calibri" w:hAnsi="Calibri" w:cs="Calibri"/>
                    <w:b w:val="0"/>
                    <w:bCs w:val="0"/>
                    <w:noProof/>
                    <w:sz w:val="20"/>
                    <w:szCs w:val="20"/>
                    <w:lang w:val="en-GB"/>
                  </w:rPr>
                  <w:t>Commitments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_Toc223014379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56D8EEE6" w14:textId="5C768033">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80">
                <w:r w:rsidRPr="00580AED">
                  <w:rPr>
                    <w:rStyle w:val="Hyperlink"/>
                    <w:rFonts w:ascii="Calibri" w:hAnsi="Calibri" w:cs="Calibri"/>
                    <w:b w:val="0"/>
                    <w:bCs w:val="0"/>
                    <w:noProof/>
                    <w:sz w:val="20"/>
                    <w:szCs w:val="20"/>
                    <w:lang w:val="en-GB"/>
                  </w:rPr>
                  <w:t>Pillar 3: Access &amp; Inclusion</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_Toc223014380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5B51D5EE" w14:textId="12B9C317">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81">
                <w:r w:rsidRPr="00580AED">
                  <w:rPr>
                    <w:rStyle w:val="Hyperlink"/>
                    <w:rFonts w:ascii="Calibri" w:hAnsi="Calibri" w:cs="Calibri"/>
                    <w:b w:val="0"/>
                    <w:bCs w:val="0"/>
                    <w:noProof/>
                    <w:sz w:val="20"/>
                    <w:szCs w:val="20"/>
                    <w:lang w:val="en-GB"/>
                  </w:rPr>
                  <w:t>Commitments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_Toc223014381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6D88E646" w14:textId="2BC3A444">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82">
                <w:r w:rsidRPr="00580AED">
                  <w:rPr>
                    <w:rStyle w:val="Hyperlink"/>
                    <w:rFonts w:ascii="Calibri" w:hAnsi="Calibri" w:cs="Calibri"/>
                    <w:b w:val="0"/>
                    <w:bCs w:val="0"/>
                    <w:noProof/>
                    <w:sz w:val="20"/>
                    <w:szCs w:val="20"/>
                    <w:lang w:val="en-GB"/>
                  </w:rPr>
                  <w:t>Measures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_Toc223014382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4</w:t>
                </w:r>
                <w:r w:rsidRPr="00580AED">
                  <w:rPr>
                    <w:b w:val="0"/>
                    <w:bCs w:val="0"/>
                    <w:noProof/>
                    <w:webHidden/>
                    <w:sz w:val="20"/>
                    <w:szCs w:val="20"/>
                  </w:rPr>
                  <w:fldChar w:fldCharType="end"/>
                </w:r>
              </w:hyperlink>
            </w:p>
            <w:p w:rsidRPr="00580AED" w:rsidR="002409F3" w:rsidRDefault="002409F3" w14:paraId="37F6EAF7" w14:textId="06C30B23">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83">
                <w:r w:rsidRPr="00580AED">
                  <w:rPr>
                    <w:rStyle w:val="Hyperlink"/>
                    <w:rFonts w:ascii="Calibri" w:hAnsi="Calibri" w:cs="Calibri"/>
                    <w:b w:val="0"/>
                    <w:bCs w:val="0"/>
                    <w:noProof/>
                    <w:sz w:val="20"/>
                    <w:szCs w:val="20"/>
                    <w:lang w:val="en-GB"/>
                  </w:rPr>
                  <w:t>Pillar 4: Organisational Resilience</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_Toc223014383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5</w:t>
                </w:r>
                <w:r w:rsidRPr="00580AED">
                  <w:rPr>
                    <w:b w:val="0"/>
                    <w:bCs w:val="0"/>
                    <w:noProof/>
                    <w:webHidden/>
                    <w:sz w:val="20"/>
                    <w:szCs w:val="20"/>
                  </w:rPr>
                  <w:fldChar w:fldCharType="end"/>
                </w:r>
              </w:hyperlink>
            </w:p>
            <w:p w:rsidRPr="00580AED" w:rsidR="002409F3" w:rsidRDefault="002409F3" w14:paraId="16A0CFFD" w14:textId="1E856DF1">
              <w:pPr>
                <w:pStyle w:val="TOC2"/>
                <w:tabs>
                  <w:tab w:val="right" w:leader="dot" w:pos="9350"/>
                </w:tabs>
                <w:rPr>
                  <w:rFonts w:cstheme="minorBidi"/>
                  <w:b w:val="0"/>
                  <w:bCs w:val="0"/>
                  <w:noProof/>
                  <w:kern w:val="2"/>
                  <w:sz w:val="20"/>
                  <w:szCs w:val="20"/>
                  <w:lang w:val="en-AU" w:eastAsia="en-GB"/>
                  <w14:ligatures w14:val="standardContextual"/>
                </w:rPr>
              </w:pPr>
              <w:hyperlink w:history="1" w:anchor="_Toc223014384">
                <w:r w:rsidRPr="00580AED">
                  <w:rPr>
                    <w:rStyle w:val="Hyperlink"/>
                    <w:rFonts w:ascii="Calibri" w:hAnsi="Calibri" w:cs="Calibri"/>
                    <w:b w:val="0"/>
                    <w:bCs w:val="0"/>
                    <w:noProof/>
                    <w:sz w:val="20"/>
                    <w:szCs w:val="20"/>
                    <w:lang w:val="en-GB"/>
                  </w:rPr>
                  <w:t>Commitments</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_Toc223014384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5</w:t>
                </w:r>
                <w:r w:rsidRPr="00580AED">
                  <w:rPr>
                    <w:b w:val="0"/>
                    <w:bCs w:val="0"/>
                    <w:noProof/>
                    <w:webHidden/>
                    <w:sz w:val="20"/>
                    <w:szCs w:val="20"/>
                  </w:rPr>
                  <w:fldChar w:fldCharType="end"/>
                </w:r>
              </w:hyperlink>
            </w:p>
            <w:p w:rsidRPr="00580AED" w:rsidR="002409F3" w:rsidRDefault="002409F3" w14:paraId="3257D09D" w14:textId="0575E6F2">
              <w:pPr>
                <w:pStyle w:val="TOC1"/>
                <w:tabs>
                  <w:tab w:val="right" w:leader="dot" w:pos="9350"/>
                </w:tabs>
                <w:rPr>
                  <w:rFonts w:cstheme="minorBidi"/>
                  <w:b w:val="0"/>
                  <w:bCs w:val="0"/>
                  <w:i w:val="0"/>
                  <w:iCs w:val="0"/>
                  <w:noProof/>
                  <w:kern w:val="2"/>
                  <w:sz w:val="20"/>
                  <w:szCs w:val="20"/>
                  <w:lang w:val="en-AU" w:eastAsia="en-GB"/>
                  <w14:ligatures w14:val="standardContextual"/>
                </w:rPr>
              </w:pPr>
              <w:hyperlink w:history="1" w:anchor="_Toc223014385">
                <w:r w:rsidRPr="00580AED">
                  <w:rPr>
                    <w:rStyle w:val="Hyperlink"/>
                    <w:rFonts w:ascii="Calibri" w:hAnsi="Calibri" w:cs="Calibri"/>
                    <w:b w:val="0"/>
                    <w:bCs w:val="0"/>
                    <w:noProof/>
                    <w:sz w:val="20"/>
                    <w:szCs w:val="20"/>
                  </w:rPr>
                  <w:t>Year-by-Year Action Summary</w:t>
                </w:r>
                <w:r w:rsidRPr="00580AED">
                  <w:rPr>
                    <w:b w:val="0"/>
                    <w:bCs w:val="0"/>
                    <w:noProof/>
                    <w:webHidden/>
                    <w:sz w:val="20"/>
                    <w:szCs w:val="20"/>
                  </w:rPr>
                  <w:tab/>
                </w:r>
                <w:r w:rsidRPr="00580AED">
                  <w:rPr>
                    <w:b w:val="0"/>
                    <w:bCs w:val="0"/>
                    <w:noProof/>
                    <w:webHidden/>
                    <w:sz w:val="20"/>
                    <w:szCs w:val="20"/>
                  </w:rPr>
                  <w:fldChar w:fldCharType="begin"/>
                </w:r>
                <w:r w:rsidRPr="00580AED">
                  <w:rPr>
                    <w:b w:val="0"/>
                    <w:bCs w:val="0"/>
                    <w:noProof/>
                    <w:webHidden/>
                    <w:sz w:val="20"/>
                    <w:szCs w:val="20"/>
                  </w:rPr>
                  <w:instrText xml:space="preserve"> PAGEREF _Toc223014385 \h </w:instrText>
                </w:r>
                <w:r w:rsidRPr="00580AED">
                  <w:rPr>
                    <w:b w:val="0"/>
                    <w:bCs w:val="0"/>
                    <w:noProof/>
                    <w:webHidden/>
                    <w:sz w:val="20"/>
                    <w:szCs w:val="20"/>
                  </w:rPr>
                </w:r>
                <w:r w:rsidRPr="00580AED">
                  <w:rPr>
                    <w:b w:val="0"/>
                    <w:bCs w:val="0"/>
                    <w:noProof/>
                    <w:webHidden/>
                    <w:sz w:val="20"/>
                    <w:szCs w:val="20"/>
                  </w:rPr>
                  <w:fldChar w:fldCharType="separate"/>
                </w:r>
                <w:r w:rsidRPr="00580AED">
                  <w:rPr>
                    <w:b w:val="0"/>
                    <w:bCs w:val="0"/>
                    <w:noProof/>
                    <w:webHidden/>
                    <w:sz w:val="20"/>
                    <w:szCs w:val="20"/>
                  </w:rPr>
                  <w:t>5</w:t>
                </w:r>
                <w:r w:rsidRPr="00580AED">
                  <w:rPr>
                    <w:b w:val="0"/>
                    <w:bCs w:val="0"/>
                    <w:noProof/>
                    <w:webHidden/>
                    <w:sz w:val="20"/>
                    <w:szCs w:val="20"/>
                  </w:rPr>
                  <w:fldChar w:fldCharType="end"/>
                </w:r>
              </w:hyperlink>
            </w:p>
            <w:p w:rsidRPr="00580AED" w:rsidR="000B63D1" w:rsidP="000B63D1" w:rsidRDefault="000B63D1" w14:paraId="72DC1EA3" w14:textId="6DEAD73F">
              <w:pPr>
                <w:spacing w:after="0" w:line="360" w:lineRule="auto"/>
                <w:rPr>
                  <w:rFonts w:asciiTheme="minorHAnsi" w:hAnsiTheme="minorHAnsi" w:cstheme="minorHAnsi"/>
                  <w:noProof/>
                  <w:szCs w:val="20"/>
                </w:rPr>
              </w:pPr>
              <w:r w:rsidRPr="00580AED">
                <w:rPr>
                  <w:rFonts w:asciiTheme="minorHAnsi" w:hAnsiTheme="minorHAnsi" w:cstheme="minorHAnsi"/>
                  <w:noProof/>
                  <w:szCs w:val="20"/>
                </w:rPr>
                <w:fldChar w:fldCharType="end"/>
              </w:r>
            </w:p>
          </w:sdtContent>
        </w:sdt>
        <w:p w:rsidRPr="000B63D1" w:rsidR="00CD3253" w:rsidP="000B63D1" w:rsidRDefault="00CD3253" w14:paraId="4823B4F1" w14:textId="17549B15">
          <w:pPr>
            <w:spacing w:after="0" w:line="360" w:lineRule="auto"/>
            <w:rPr>
              <w:rFonts w:eastAsia="Times New Roman" w:asciiTheme="minorHAnsi" w:hAnsiTheme="minorHAnsi" w:cstheme="minorHAnsi"/>
              <w:b/>
              <w:color w:val="EE0000"/>
              <w:spacing w:val="-2"/>
              <w:sz w:val="28"/>
              <w:szCs w:val="20"/>
            </w:rPr>
          </w:pPr>
          <w:r w:rsidRPr="000B63D1">
            <w:rPr>
              <w:rFonts w:asciiTheme="minorHAnsi" w:hAnsiTheme="minorHAnsi" w:cstheme="minorHAnsi"/>
              <w:b/>
              <w:bCs/>
              <w:color w:val="FF0000"/>
              <w:sz w:val="32"/>
              <w:szCs w:val="32"/>
            </w:rPr>
            <w:br w:type="page"/>
          </w:r>
        </w:p>
      </w:sdtContent>
      <w:sdtEndPr>
        <w:rPr>
          <w:rFonts w:ascii="Calibri" w:hAnsi="Calibri" w:asciiTheme="minorAscii" w:hAnsiTheme="minorAscii"/>
          <w:b w:val="1"/>
          <w:bCs w:val="1"/>
          <w:color w:val="FF0000"/>
          <w:sz w:val="32"/>
          <w:szCs w:val="32"/>
        </w:rPr>
      </w:sdtEndPr>
    </w:sdt>
    <w:p w:rsidRPr="00AE7548" w:rsidR="00E718FC" w:rsidP="00447E0E" w:rsidRDefault="00E718FC" w14:paraId="2A0F1AD8" w14:textId="5C64C51E">
      <w:pPr>
        <w:pStyle w:val="Heading1"/>
        <w:numPr>
          <w:ilvl w:val="0"/>
          <w:numId w:val="0"/>
        </w:numPr>
        <w:spacing w:after="0" w:line="240" w:lineRule="auto"/>
        <w:ind w:left="360" w:hanging="360"/>
        <w:rPr>
          <w:rFonts w:ascii="Calibri" w:hAnsi="Calibri" w:cs="Calibri"/>
        </w:rPr>
      </w:pPr>
      <w:bookmarkStart w:name="_Toc223014367" w:id="0"/>
      <w:r w:rsidRPr="00AE7548">
        <w:rPr>
          <w:rFonts w:ascii="Calibri" w:hAnsi="Calibri" w:cs="Calibri"/>
        </w:rPr>
        <w:t>Lucy Guerin Inc</w:t>
      </w:r>
      <w:bookmarkEnd w:id="0"/>
    </w:p>
    <w:p w:rsidRPr="00AE7548" w:rsidR="000B63D1" w:rsidP="000B63D1" w:rsidRDefault="000B63D1" w14:paraId="354FA071" w14:textId="77777777">
      <w:pPr>
        <w:pStyle w:val="Heading2"/>
        <w:numPr>
          <w:ilvl w:val="0"/>
          <w:numId w:val="0"/>
        </w:numPr>
        <w:spacing w:after="0" w:line="240" w:lineRule="auto"/>
        <w:rPr>
          <w:rFonts w:ascii="Calibri" w:hAnsi="Calibri" w:cs="Calibri"/>
          <w:lang w:val="en-GB"/>
        </w:rPr>
      </w:pPr>
    </w:p>
    <w:p w:rsidRPr="00AE7548" w:rsidR="00771429" w:rsidP="00771429" w:rsidRDefault="00771429" w14:paraId="10017F3A" w14:textId="77777777">
      <w:pPr>
        <w:pStyle w:val="Heading2"/>
        <w:numPr>
          <w:ilvl w:val="0"/>
          <w:numId w:val="0"/>
        </w:numPr>
        <w:spacing w:after="0" w:line="240" w:lineRule="auto"/>
        <w:rPr>
          <w:rFonts w:ascii="Calibri" w:hAnsi="Calibri" w:cs="Calibri"/>
          <w:lang w:val="en-GB"/>
        </w:rPr>
      </w:pPr>
      <w:bookmarkStart w:name="_Toc223014368" w:id="1"/>
      <w:r w:rsidRPr="00AE7548">
        <w:rPr>
          <w:rFonts w:ascii="Calibri" w:hAnsi="Calibri" w:cs="Calibri"/>
          <w:lang w:val="en-GB"/>
        </w:rPr>
        <w:t>Introduction</w:t>
      </w:r>
      <w:bookmarkEnd w:id="1"/>
    </w:p>
    <w:p w:rsidRPr="00AE7548" w:rsidR="00771429" w:rsidP="00771429" w:rsidRDefault="00771429" w14:paraId="247A9795" w14:textId="66F922B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Lucy Guerin Inc is an Australian dance company established in Melbourne in 2002 to create and tour new dance works. Over the last 23 years the company has evolved from a structure that enables Guerin’s choreographic projects, to an organisation that also supports the development of independent dance artists in Melbourne. Through a program of residencies, classes, workshops, presentations and mentoring opportunities, </w:t>
      </w:r>
      <w:r w:rsidR="00AE7548">
        <w:rPr>
          <w:rFonts w:ascii="Calibri" w:hAnsi="Calibri" w:cs="Calibri"/>
          <w:szCs w:val="20"/>
          <w:lang w:val="en-GB"/>
        </w:rPr>
        <w:t>LGI responds</w:t>
      </w:r>
      <w:r w:rsidRPr="00AE7548">
        <w:rPr>
          <w:rFonts w:ascii="Calibri" w:hAnsi="Calibri" w:cs="Calibri"/>
          <w:szCs w:val="20"/>
          <w:lang w:val="en-GB"/>
        </w:rPr>
        <w:t xml:space="preserve"> to shifting ideas and contexts generated by dance and choreography in the world today. </w:t>
      </w:r>
    </w:p>
    <w:p w:rsidRPr="00AE7548" w:rsidR="00771429" w:rsidP="000B63D1" w:rsidRDefault="00771429" w14:paraId="7C6BDA65" w14:textId="77777777">
      <w:pPr>
        <w:pStyle w:val="Heading2"/>
        <w:numPr>
          <w:ilvl w:val="0"/>
          <w:numId w:val="0"/>
        </w:numPr>
        <w:spacing w:after="0" w:line="240" w:lineRule="auto"/>
        <w:rPr>
          <w:rFonts w:ascii="Calibri" w:hAnsi="Calibri" w:cs="Calibri"/>
          <w:lang w:val="en-GB"/>
        </w:rPr>
      </w:pPr>
    </w:p>
    <w:p w:rsidRPr="00AE7548" w:rsidR="00FA4CDC" w:rsidP="000B63D1" w:rsidRDefault="00FA4CDC" w14:paraId="4293691E" w14:textId="0E15FBDC">
      <w:pPr>
        <w:pStyle w:val="Heading2"/>
        <w:numPr>
          <w:ilvl w:val="0"/>
          <w:numId w:val="0"/>
        </w:numPr>
        <w:spacing w:after="0" w:line="240" w:lineRule="auto"/>
        <w:rPr>
          <w:rFonts w:ascii="Calibri" w:hAnsi="Calibri" w:cs="Calibri"/>
          <w:lang w:val="en-GB"/>
        </w:rPr>
      </w:pPr>
      <w:bookmarkStart w:name="_Toc223014369" w:id="2"/>
      <w:r w:rsidRPr="00AE7548">
        <w:rPr>
          <w:rFonts w:ascii="Calibri" w:hAnsi="Calibri" w:cs="Calibri"/>
          <w:lang w:val="en-GB"/>
        </w:rPr>
        <w:t>Purpose</w:t>
      </w:r>
      <w:bookmarkEnd w:id="2"/>
    </w:p>
    <w:p w:rsidRPr="00AE7548" w:rsidR="00FA4CDC" w:rsidP="000B63D1" w:rsidRDefault="00FA4CDC" w14:paraId="274EEBD1" w14:textId="77777777">
      <w:pPr>
        <w:pStyle w:val="paragraph"/>
        <w:spacing w:before="0" w:beforeAutospacing="0" w:after="0" w:afterAutospacing="0"/>
        <w:rPr>
          <w:rFonts w:ascii="Calibri" w:hAnsi="Calibri" w:cs="Calibri"/>
          <w:sz w:val="18"/>
          <w:szCs w:val="18"/>
        </w:rPr>
      </w:pPr>
      <w:r w:rsidRPr="00AE7548">
        <w:rPr>
          <w:rStyle w:val="normaltextrun"/>
          <w:rFonts w:ascii="Calibri" w:hAnsi="Calibri" w:cs="Calibri"/>
          <w:sz w:val="20"/>
          <w:szCs w:val="20"/>
        </w:rPr>
        <w:t>Lucy Guerin Inc (LGI) exists to explore adventurous and experimental forms of contemporary dance that resonate between local and global culture. We are a hub that empowers artists to create provocative performance that audiences experience as transformative.</w:t>
      </w:r>
      <w:r w:rsidRPr="00AE7548">
        <w:rPr>
          <w:rStyle w:val="eop"/>
          <w:rFonts w:ascii="Calibri" w:hAnsi="Calibri" w:cs="Calibri"/>
          <w:sz w:val="20"/>
          <w:szCs w:val="20"/>
        </w:rPr>
        <w:t> </w:t>
      </w:r>
    </w:p>
    <w:p w:rsidRPr="00AE7548" w:rsidR="000B63D1" w:rsidP="000B63D1" w:rsidRDefault="000B63D1" w14:paraId="1BA840E8" w14:textId="77777777">
      <w:pPr>
        <w:pStyle w:val="Heading2"/>
        <w:numPr>
          <w:ilvl w:val="0"/>
          <w:numId w:val="0"/>
        </w:numPr>
        <w:spacing w:after="0" w:line="240" w:lineRule="auto"/>
        <w:rPr>
          <w:rFonts w:ascii="Calibri" w:hAnsi="Calibri" w:cs="Calibri"/>
          <w:lang w:val="en-GB"/>
        </w:rPr>
      </w:pPr>
    </w:p>
    <w:p w:rsidRPr="00AE7548" w:rsidR="00FA4CDC" w:rsidP="000B63D1" w:rsidRDefault="00FA4CDC" w14:paraId="19B97CFB" w14:textId="77D0ADCB">
      <w:pPr>
        <w:pStyle w:val="Heading2"/>
        <w:numPr>
          <w:ilvl w:val="0"/>
          <w:numId w:val="0"/>
        </w:numPr>
        <w:spacing w:after="0" w:line="240" w:lineRule="auto"/>
        <w:rPr>
          <w:rFonts w:ascii="Calibri" w:hAnsi="Calibri" w:cs="Calibri"/>
          <w:lang w:val="en-GB"/>
        </w:rPr>
      </w:pPr>
      <w:bookmarkStart w:name="_Toc223014370" w:id="3"/>
      <w:r w:rsidRPr="00AE7548">
        <w:rPr>
          <w:rFonts w:ascii="Calibri" w:hAnsi="Calibri" w:cs="Calibri"/>
          <w:lang w:val="en-GB"/>
        </w:rPr>
        <w:t>Our Goals</w:t>
      </w:r>
      <w:bookmarkEnd w:id="3"/>
    </w:p>
    <w:p w:rsidRPr="00AE7548" w:rsidR="00FA4CDC" w:rsidP="000B63D1" w:rsidRDefault="00771429" w14:paraId="7BFC6AAB" w14:textId="3A6F30C4">
      <w:pPr>
        <w:pStyle w:val="ListParagraph"/>
        <w:numPr>
          <w:ilvl w:val="0"/>
          <w:numId w:val="21"/>
        </w:numPr>
        <w:spacing w:after="0" w:line="240" w:lineRule="auto"/>
        <w:rPr>
          <w:rStyle w:val="normaltextrun"/>
          <w:rFonts w:ascii="Calibri" w:hAnsi="Calibri" w:eastAsia="Times New Roman" w:cs="Calibri"/>
          <w:szCs w:val="20"/>
          <w:lang w:eastAsia="zh-CN"/>
        </w:rPr>
      </w:pPr>
      <w:r w:rsidRPr="00AE7548">
        <w:rPr>
          <w:rStyle w:val="normaltextrun"/>
          <w:rFonts w:ascii="Calibri" w:hAnsi="Calibri" w:eastAsia="Times New Roman" w:cs="Calibri"/>
          <w:szCs w:val="20"/>
          <w:lang w:eastAsia="zh-CN"/>
        </w:rPr>
        <w:t>C</w:t>
      </w:r>
      <w:r w:rsidRPr="00AE7548" w:rsidR="00FA4CDC">
        <w:rPr>
          <w:rStyle w:val="normaltextrun"/>
          <w:rFonts w:ascii="Calibri" w:hAnsi="Calibri" w:eastAsia="Times New Roman" w:cs="Calibri"/>
          <w:szCs w:val="20"/>
          <w:lang w:eastAsia="zh-CN"/>
        </w:rPr>
        <w:t>reate and present new contemporary dance works that challenge artists, audiences, and the form of dance.</w:t>
      </w:r>
    </w:p>
    <w:p w:rsidRPr="00AE7548" w:rsidR="00FA4CDC" w:rsidP="000B63D1" w:rsidRDefault="00771429" w14:paraId="1D9518E3" w14:textId="01E90717">
      <w:pPr>
        <w:pStyle w:val="ListParagraph"/>
        <w:numPr>
          <w:ilvl w:val="0"/>
          <w:numId w:val="21"/>
        </w:numPr>
        <w:spacing w:after="0" w:line="240" w:lineRule="auto"/>
        <w:rPr>
          <w:rStyle w:val="normaltextrun"/>
          <w:rFonts w:ascii="Calibri" w:hAnsi="Calibri" w:eastAsia="Times New Roman" w:cs="Calibri"/>
          <w:szCs w:val="20"/>
          <w:lang w:eastAsia="zh-CN"/>
        </w:rPr>
      </w:pPr>
      <w:r w:rsidRPr="00AE7548">
        <w:rPr>
          <w:rStyle w:val="normaltextrun"/>
          <w:rFonts w:ascii="Calibri" w:hAnsi="Calibri" w:eastAsia="Times New Roman" w:cs="Calibri"/>
          <w:szCs w:val="20"/>
          <w:lang w:eastAsia="zh-CN"/>
        </w:rPr>
        <w:t>D</w:t>
      </w:r>
      <w:r w:rsidRPr="00AE7548" w:rsidR="00FA4CDC">
        <w:rPr>
          <w:rStyle w:val="normaltextrun"/>
          <w:rFonts w:ascii="Calibri" w:hAnsi="Calibri" w:eastAsia="Times New Roman" w:cs="Calibri"/>
          <w:szCs w:val="20"/>
          <w:lang w:eastAsia="zh-CN"/>
        </w:rPr>
        <w:t xml:space="preserve">evelop and nurture the Australian contemporary dance sector at WXYZ Studios. </w:t>
      </w:r>
    </w:p>
    <w:p w:rsidRPr="00AE7548" w:rsidR="00FA4CDC" w:rsidP="000B63D1" w:rsidRDefault="00771429" w14:paraId="7BE86C31" w14:textId="19F15E50">
      <w:pPr>
        <w:pStyle w:val="ListParagraph"/>
        <w:numPr>
          <w:ilvl w:val="0"/>
          <w:numId w:val="21"/>
        </w:numPr>
        <w:spacing w:after="0" w:line="240" w:lineRule="auto"/>
        <w:rPr>
          <w:rStyle w:val="normaltextrun"/>
          <w:rFonts w:ascii="Calibri" w:hAnsi="Calibri" w:eastAsia="Times New Roman" w:cs="Calibri"/>
          <w:szCs w:val="20"/>
          <w:lang w:eastAsia="zh-CN"/>
        </w:rPr>
      </w:pPr>
      <w:r w:rsidRPr="00AE7548">
        <w:rPr>
          <w:rStyle w:val="normaltextrun"/>
          <w:rFonts w:ascii="Calibri" w:hAnsi="Calibri" w:eastAsia="Times New Roman" w:cs="Calibri"/>
          <w:szCs w:val="20"/>
          <w:lang w:eastAsia="zh-CN"/>
        </w:rPr>
        <w:t>M</w:t>
      </w:r>
      <w:r w:rsidRPr="00AE7548" w:rsidR="00FA4CDC">
        <w:rPr>
          <w:rStyle w:val="normaltextrun"/>
          <w:rFonts w:ascii="Calibri" w:hAnsi="Calibri" w:eastAsia="Times New Roman" w:cs="Calibri"/>
          <w:szCs w:val="20"/>
          <w:lang w:eastAsia="zh-CN"/>
        </w:rPr>
        <w:t>ake sustained connections with global contemporary dance networks through presentation of the Company's works, dialogue, exchange, and education.</w:t>
      </w:r>
    </w:p>
    <w:p w:rsidRPr="00AE7548" w:rsidR="00FA4CDC" w:rsidP="000B63D1" w:rsidRDefault="00771429" w14:paraId="1E8B88B1" w14:textId="5219472C">
      <w:pPr>
        <w:pStyle w:val="ListParagraph"/>
        <w:numPr>
          <w:ilvl w:val="0"/>
          <w:numId w:val="21"/>
        </w:numPr>
        <w:spacing w:after="0" w:line="240" w:lineRule="auto"/>
        <w:rPr>
          <w:rStyle w:val="normaltextrun"/>
          <w:rFonts w:ascii="Calibri" w:hAnsi="Calibri" w:eastAsia="Times New Roman" w:cs="Calibri"/>
          <w:szCs w:val="20"/>
          <w:lang w:eastAsia="zh-CN"/>
        </w:rPr>
      </w:pPr>
      <w:r w:rsidRPr="00AE7548">
        <w:rPr>
          <w:rStyle w:val="normaltextrun"/>
          <w:rFonts w:ascii="Calibri" w:hAnsi="Calibri" w:eastAsia="Times New Roman" w:cs="Calibri"/>
          <w:szCs w:val="20"/>
          <w:lang w:eastAsia="zh-CN"/>
        </w:rPr>
        <w:t>B</w:t>
      </w:r>
      <w:r w:rsidRPr="00AE7548" w:rsidR="00FA4CDC">
        <w:rPr>
          <w:rStyle w:val="normaltextrun"/>
          <w:rFonts w:ascii="Calibri" w:hAnsi="Calibri" w:eastAsia="Times New Roman" w:cs="Calibri"/>
          <w:szCs w:val="20"/>
          <w:lang w:eastAsia="zh-CN"/>
        </w:rPr>
        <w:t>uild the Company's profile and legacy through deeper relationships and broader access.</w:t>
      </w:r>
    </w:p>
    <w:p w:rsidRPr="00AE7548" w:rsidR="00FA4CDC" w:rsidP="000B63D1" w:rsidRDefault="00771429" w14:paraId="6A07AF90" w14:textId="6D5D0FC7">
      <w:pPr>
        <w:pStyle w:val="ListParagraph"/>
        <w:numPr>
          <w:ilvl w:val="0"/>
          <w:numId w:val="21"/>
        </w:numPr>
        <w:spacing w:after="0" w:line="240" w:lineRule="auto"/>
        <w:rPr>
          <w:rStyle w:val="normaltextrun"/>
          <w:rFonts w:ascii="Calibri" w:hAnsi="Calibri" w:eastAsia="Times New Roman" w:cs="Calibri"/>
          <w:szCs w:val="20"/>
          <w:lang w:eastAsia="zh-CN"/>
        </w:rPr>
      </w:pPr>
      <w:r w:rsidRPr="00AE7548">
        <w:rPr>
          <w:rStyle w:val="normaltextrun"/>
          <w:rFonts w:ascii="Calibri" w:hAnsi="Calibri" w:eastAsia="Times New Roman" w:cs="Calibri"/>
          <w:szCs w:val="20"/>
          <w:lang w:eastAsia="zh-CN"/>
        </w:rPr>
        <w:t>E</w:t>
      </w:r>
      <w:r w:rsidRPr="00AE7548" w:rsidR="00FA4CDC">
        <w:rPr>
          <w:rStyle w:val="normaltextrun"/>
          <w:rFonts w:ascii="Calibri" w:hAnsi="Calibri" w:eastAsia="Times New Roman" w:cs="Calibri"/>
          <w:szCs w:val="20"/>
          <w:lang w:eastAsia="zh-CN"/>
        </w:rPr>
        <w:t>nsure the long-term sustainability of the Company through socially, financially and environmentally responsible management and governance.</w:t>
      </w:r>
    </w:p>
    <w:p w:rsidRPr="00AE7548" w:rsidR="000B63D1" w:rsidP="000B63D1" w:rsidRDefault="000B63D1" w14:paraId="7F18FE22" w14:textId="77777777">
      <w:pPr>
        <w:pStyle w:val="Heading2"/>
        <w:numPr>
          <w:ilvl w:val="0"/>
          <w:numId w:val="0"/>
        </w:numPr>
        <w:spacing w:after="0" w:line="240" w:lineRule="auto"/>
        <w:rPr>
          <w:rFonts w:ascii="Calibri" w:hAnsi="Calibri" w:cs="Calibri"/>
          <w:lang w:val="en-GB"/>
        </w:rPr>
      </w:pPr>
    </w:p>
    <w:p w:rsidRPr="00AE7548" w:rsidR="00FA4CDC" w:rsidP="000B63D1" w:rsidRDefault="00FA4CDC" w14:paraId="43E7092B" w14:textId="754BFC3F">
      <w:pPr>
        <w:pStyle w:val="Heading2"/>
        <w:numPr>
          <w:ilvl w:val="0"/>
          <w:numId w:val="0"/>
        </w:numPr>
        <w:spacing w:after="0" w:line="240" w:lineRule="auto"/>
        <w:rPr>
          <w:rFonts w:ascii="Calibri" w:hAnsi="Calibri" w:cs="Calibri"/>
          <w:lang w:val="en-GB"/>
        </w:rPr>
      </w:pPr>
      <w:bookmarkStart w:name="_Toc223014371" w:id="4"/>
      <w:r w:rsidRPr="00AE7548">
        <w:rPr>
          <w:rFonts w:ascii="Calibri" w:hAnsi="Calibri" w:cs="Calibri"/>
          <w:lang w:val="en-GB"/>
        </w:rPr>
        <w:t>Our Values</w:t>
      </w:r>
      <w:bookmarkEnd w:id="4"/>
      <w:r w:rsidRPr="00AE7548">
        <w:rPr>
          <w:rFonts w:ascii="Calibri" w:hAnsi="Calibri" w:cs="Calibri"/>
          <w:lang w:val="en-GB"/>
        </w:rPr>
        <w:t> </w:t>
      </w:r>
    </w:p>
    <w:p w:rsidRPr="00AE7548" w:rsidR="00FA4CDC" w:rsidP="000B63D1" w:rsidRDefault="00FA4CDC" w14:paraId="689581CB" w14:textId="77777777">
      <w:pPr>
        <w:pStyle w:val="ListParagraph"/>
        <w:numPr>
          <w:ilvl w:val="0"/>
          <w:numId w:val="21"/>
        </w:numPr>
        <w:spacing w:after="0" w:line="240" w:lineRule="auto"/>
        <w:rPr>
          <w:rStyle w:val="normaltextrun"/>
          <w:rFonts w:ascii="Calibri" w:hAnsi="Calibri" w:eastAsia="Times New Roman" w:cs="Calibri"/>
          <w:lang w:eastAsia="zh-CN"/>
        </w:rPr>
      </w:pPr>
      <w:r w:rsidRPr="00AE7548">
        <w:rPr>
          <w:rStyle w:val="normaltextrun"/>
          <w:rFonts w:ascii="Calibri" w:hAnsi="Calibri" w:eastAsia="Times New Roman" w:cs="Calibri"/>
          <w:b/>
          <w:bCs/>
          <w:szCs w:val="20"/>
          <w:lang w:eastAsia="zh-CN"/>
        </w:rPr>
        <w:t>Care</w:t>
      </w:r>
      <w:r w:rsidRPr="00AE7548">
        <w:rPr>
          <w:rStyle w:val="normaltextrun"/>
          <w:rFonts w:ascii="Calibri" w:hAnsi="Calibri" w:eastAsia="Times New Roman" w:cs="Calibri"/>
          <w:szCs w:val="20"/>
          <w:lang w:eastAsia="zh-CN"/>
        </w:rPr>
        <w:t xml:space="preserve"> – </w:t>
      </w:r>
      <w:proofErr w:type="spellStart"/>
      <w:r w:rsidRPr="00AE7548">
        <w:rPr>
          <w:rStyle w:val="normaltextrun"/>
          <w:rFonts w:ascii="Calibri" w:hAnsi="Calibri" w:eastAsia="Times New Roman" w:cs="Calibri"/>
          <w:szCs w:val="20"/>
          <w:lang w:eastAsia="zh-CN"/>
        </w:rPr>
        <w:t>prioritising</w:t>
      </w:r>
      <w:proofErr w:type="spellEnd"/>
      <w:r w:rsidRPr="00AE7548">
        <w:rPr>
          <w:rStyle w:val="normaltextrun"/>
          <w:rFonts w:ascii="Calibri" w:hAnsi="Calibri" w:eastAsia="Times New Roman" w:cs="Calibri"/>
          <w:szCs w:val="20"/>
          <w:lang w:eastAsia="zh-CN"/>
        </w:rPr>
        <w:t xml:space="preserve"> the safety, wellbeing and respect of people and communities.</w:t>
      </w:r>
      <w:r w:rsidRPr="00AE7548">
        <w:rPr>
          <w:rStyle w:val="normaltextrun"/>
          <w:rFonts w:ascii="Calibri" w:hAnsi="Calibri" w:eastAsia="Times New Roman" w:cs="Calibri"/>
          <w:lang w:eastAsia="zh-CN"/>
        </w:rPr>
        <w:t> </w:t>
      </w:r>
    </w:p>
    <w:p w:rsidRPr="00AE7548" w:rsidR="00FA4CDC" w:rsidP="000B63D1" w:rsidRDefault="00FA4CDC" w14:paraId="4AA13F0F" w14:textId="77777777">
      <w:pPr>
        <w:pStyle w:val="ListParagraph"/>
        <w:numPr>
          <w:ilvl w:val="0"/>
          <w:numId w:val="21"/>
        </w:numPr>
        <w:spacing w:after="0" w:line="240" w:lineRule="auto"/>
        <w:rPr>
          <w:rStyle w:val="normaltextrun"/>
          <w:rFonts w:ascii="Calibri" w:hAnsi="Calibri" w:eastAsia="Times New Roman" w:cs="Calibri"/>
          <w:lang w:eastAsia="zh-CN"/>
        </w:rPr>
      </w:pPr>
      <w:r w:rsidRPr="00AE7548">
        <w:rPr>
          <w:rStyle w:val="normaltextrun"/>
          <w:rFonts w:ascii="Calibri" w:hAnsi="Calibri" w:eastAsia="Times New Roman" w:cs="Calibri"/>
          <w:b/>
          <w:bCs/>
          <w:szCs w:val="20"/>
          <w:lang w:eastAsia="zh-CN"/>
        </w:rPr>
        <w:t xml:space="preserve">Daring </w:t>
      </w:r>
      <w:r w:rsidRPr="00AE7548">
        <w:rPr>
          <w:rStyle w:val="normaltextrun"/>
          <w:rFonts w:ascii="Calibri" w:hAnsi="Calibri" w:eastAsia="Times New Roman" w:cs="Calibri"/>
          <w:szCs w:val="20"/>
          <w:lang w:eastAsia="zh-CN"/>
        </w:rPr>
        <w:t>– encouraging risk-taking, innovation and new ideas.</w:t>
      </w:r>
      <w:r w:rsidRPr="00AE7548">
        <w:rPr>
          <w:rStyle w:val="normaltextrun"/>
          <w:rFonts w:ascii="Calibri" w:hAnsi="Calibri" w:eastAsia="Times New Roman" w:cs="Calibri"/>
          <w:lang w:eastAsia="zh-CN"/>
        </w:rPr>
        <w:t> </w:t>
      </w:r>
    </w:p>
    <w:p w:rsidRPr="00AE7548" w:rsidR="00FA4CDC" w:rsidP="000B63D1" w:rsidRDefault="00FA4CDC" w14:paraId="26FCF506" w14:textId="77777777">
      <w:pPr>
        <w:pStyle w:val="ListParagraph"/>
        <w:numPr>
          <w:ilvl w:val="0"/>
          <w:numId w:val="21"/>
        </w:numPr>
        <w:spacing w:after="0" w:line="240" w:lineRule="auto"/>
        <w:rPr>
          <w:rStyle w:val="normaltextrun"/>
          <w:rFonts w:ascii="Calibri" w:hAnsi="Calibri" w:eastAsia="Times New Roman" w:cs="Calibri"/>
          <w:lang w:eastAsia="zh-CN"/>
        </w:rPr>
      </w:pPr>
      <w:r w:rsidRPr="00AE7548">
        <w:rPr>
          <w:rStyle w:val="normaltextrun"/>
          <w:rFonts w:ascii="Calibri" w:hAnsi="Calibri" w:eastAsia="Times New Roman" w:cs="Calibri"/>
          <w:b/>
          <w:bCs/>
          <w:szCs w:val="20"/>
          <w:lang w:eastAsia="zh-CN"/>
        </w:rPr>
        <w:t>Leadership</w:t>
      </w:r>
      <w:r w:rsidRPr="00AE7548">
        <w:rPr>
          <w:rStyle w:val="normaltextrun"/>
          <w:rFonts w:ascii="Calibri" w:hAnsi="Calibri" w:eastAsia="Times New Roman" w:cs="Calibri"/>
          <w:szCs w:val="20"/>
          <w:lang w:eastAsia="zh-CN"/>
        </w:rPr>
        <w:t xml:space="preserve"> – acting with integrity, accountability and responsibility.</w:t>
      </w:r>
      <w:r w:rsidRPr="00AE7548">
        <w:rPr>
          <w:rStyle w:val="normaltextrun"/>
          <w:rFonts w:ascii="Calibri" w:hAnsi="Calibri" w:eastAsia="Times New Roman" w:cs="Calibri"/>
          <w:lang w:eastAsia="zh-CN"/>
        </w:rPr>
        <w:t> </w:t>
      </w:r>
    </w:p>
    <w:p w:rsidRPr="00AE7548" w:rsidR="00FA4CDC" w:rsidP="00AE7548" w:rsidRDefault="00FA4CDC" w14:paraId="58189831" w14:textId="2FFD4233">
      <w:pPr>
        <w:pStyle w:val="ListParagraph"/>
        <w:numPr>
          <w:ilvl w:val="0"/>
          <w:numId w:val="21"/>
        </w:numPr>
        <w:spacing w:after="0" w:line="240" w:lineRule="auto"/>
        <w:rPr>
          <w:rFonts w:ascii="Calibri" w:hAnsi="Calibri" w:eastAsia="Times New Roman" w:cs="Calibri"/>
          <w:lang w:eastAsia="zh-CN"/>
        </w:rPr>
      </w:pPr>
      <w:r w:rsidRPr="00AE7548">
        <w:rPr>
          <w:rStyle w:val="normaltextrun"/>
          <w:rFonts w:ascii="Calibri" w:hAnsi="Calibri" w:eastAsia="Times New Roman" w:cs="Calibri"/>
          <w:b/>
          <w:bCs/>
          <w:szCs w:val="20"/>
          <w:lang w:eastAsia="zh-CN"/>
        </w:rPr>
        <w:t>Imagination</w:t>
      </w:r>
      <w:r w:rsidRPr="00AE7548">
        <w:rPr>
          <w:rStyle w:val="normaltextrun"/>
          <w:rFonts w:ascii="Calibri" w:hAnsi="Calibri" w:eastAsia="Times New Roman" w:cs="Calibri"/>
          <w:szCs w:val="20"/>
          <w:lang w:eastAsia="zh-CN"/>
        </w:rPr>
        <w:t xml:space="preserve"> – valuing creativity, curiosity and bold artistic exploration.</w:t>
      </w:r>
      <w:r w:rsidRPr="00AE7548">
        <w:rPr>
          <w:rStyle w:val="normaltextrun"/>
          <w:rFonts w:ascii="Calibri" w:hAnsi="Calibri" w:eastAsia="Times New Roman" w:cs="Calibri"/>
          <w:lang w:eastAsia="zh-CN"/>
        </w:rPr>
        <w:t> </w:t>
      </w:r>
    </w:p>
    <w:p w:rsidRPr="00AE7548" w:rsidR="000D163E" w:rsidP="000B63D1" w:rsidRDefault="000D163E" w14:paraId="31A6617E" w14:textId="77777777">
      <w:pPr>
        <w:pStyle w:val="Heading1"/>
        <w:numPr>
          <w:ilvl w:val="0"/>
          <w:numId w:val="0"/>
        </w:numPr>
        <w:spacing w:after="0" w:line="240" w:lineRule="auto"/>
        <w:ind w:left="360" w:hanging="360"/>
        <w:jc w:val="center"/>
        <w:rPr>
          <w:rFonts w:ascii="Calibri" w:hAnsi="Calibri" w:cs="Calibri"/>
        </w:rPr>
      </w:pPr>
    </w:p>
    <w:p w:rsidRPr="00AE7548" w:rsidR="00CD3253" w:rsidP="00447E0E" w:rsidRDefault="00CD3253" w14:paraId="24895C1D" w14:textId="1F26E185">
      <w:pPr>
        <w:pStyle w:val="Heading1"/>
        <w:numPr>
          <w:ilvl w:val="0"/>
          <w:numId w:val="0"/>
        </w:numPr>
        <w:spacing w:after="0" w:line="240" w:lineRule="auto"/>
        <w:ind w:left="360" w:hanging="360"/>
        <w:rPr>
          <w:rFonts w:ascii="Calibri" w:hAnsi="Calibri" w:cs="Calibri"/>
        </w:rPr>
      </w:pPr>
      <w:bookmarkStart w:name="_Toc223014372" w:id="5"/>
      <w:r w:rsidRPr="00AE7548">
        <w:rPr>
          <w:rFonts w:ascii="Calibri" w:hAnsi="Calibri" w:cs="Calibri"/>
        </w:rPr>
        <w:t>Disability Action Plan 2025–2029</w:t>
      </w:r>
      <w:bookmarkEnd w:id="5"/>
    </w:p>
    <w:p w:rsidRPr="00AE7548" w:rsidR="00CD3253" w:rsidP="000B63D1" w:rsidRDefault="00CD3253" w14:paraId="20B395DF" w14:textId="77777777">
      <w:pPr>
        <w:pStyle w:val="Heading2"/>
        <w:numPr>
          <w:ilvl w:val="0"/>
          <w:numId w:val="0"/>
        </w:numPr>
        <w:spacing w:after="0" w:line="240" w:lineRule="auto"/>
        <w:rPr>
          <w:rFonts w:ascii="Calibri" w:hAnsi="Calibri" w:cs="Calibri"/>
        </w:rPr>
      </w:pPr>
    </w:p>
    <w:p w:rsidRPr="00AE7548" w:rsidR="00E718FC" w:rsidP="000B63D1" w:rsidRDefault="00E718FC" w14:paraId="2085A584" w14:textId="517C180D">
      <w:pPr>
        <w:pStyle w:val="Heading2"/>
        <w:numPr>
          <w:ilvl w:val="0"/>
          <w:numId w:val="0"/>
        </w:numPr>
        <w:spacing w:after="0" w:line="240" w:lineRule="auto"/>
        <w:rPr>
          <w:rFonts w:ascii="Calibri" w:hAnsi="Calibri" w:cs="Calibri"/>
          <w:lang w:val="en-GB"/>
        </w:rPr>
      </w:pPr>
      <w:bookmarkStart w:name="_Toc223014373" w:id="6"/>
      <w:r w:rsidRPr="00AE7548">
        <w:rPr>
          <w:rFonts w:ascii="Calibri" w:hAnsi="Calibri" w:cs="Calibri"/>
          <w:lang w:val="en-GB"/>
        </w:rPr>
        <w:t>Introduction</w:t>
      </w:r>
      <w:bookmarkEnd w:id="6"/>
    </w:p>
    <w:p w:rsidR="46133587" w:rsidP="00580AED" w:rsidRDefault="46133587" w14:paraId="0AAE7A1E" w14:textId="4DA0CF1F">
      <w:pPr>
        <w:spacing w:after="100" w:afterAutospacing="1" w:line="240" w:lineRule="auto"/>
        <w:rPr>
          <w:rFonts w:ascii="Calibri" w:hAnsi="Calibri" w:cs="Calibri"/>
        </w:rPr>
      </w:pPr>
      <w:r w:rsidRPr="46133587">
        <w:rPr>
          <w:rFonts w:ascii="Calibri" w:hAnsi="Calibri" w:cs="Calibri"/>
        </w:rPr>
        <w:t>LGI’s Disability Action Plan (DAP) 2025–2029 builds on the Company’s inaugural DAP (2020–2024) and sets out a five-year framework to strengthen access and inclusion for Deaf and Disabled artists across the Company’s programs, operations and WXYZ Studios. The plan aligns with LGI’s Strategic Plan 2025–2028 and reinforces the Company’s core commitment to artistic innovation, integrity and expanded access.</w:t>
      </w:r>
    </w:p>
    <w:p w:rsidR="46133587" w:rsidP="00580AED" w:rsidRDefault="46133587" w14:paraId="55522D92" w14:textId="2D36C057">
      <w:pPr>
        <w:spacing w:after="100" w:afterAutospacing="1" w:line="240" w:lineRule="auto"/>
        <w:rPr>
          <w:rFonts w:ascii="Calibri" w:hAnsi="Calibri" w:cs="Calibri"/>
        </w:rPr>
      </w:pPr>
      <w:r w:rsidRPr="46133587">
        <w:rPr>
          <w:rFonts w:ascii="Calibri" w:hAnsi="Calibri" w:cs="Calibri"/>
        </w:rPr>
        <w:t>This DAP reaffirms LGI’s commitment to taking proactive and sustained action to embed access and inclusion across the organisation, deepen relationships with Deaf and Disabled communities, and build knowledge and capacity within the wider dance sector.</w:t>
      </w:r>
    </w:p>
    <w:p w:rsidRPr="00AE7548" w:rsidR="00B954ED" w:rsidP="00AE7548" w:rsidRDefault="00B954ED" w14:paraId="46540705" w14:textId="77777777">
      <w:pPr>
        <w:spacing w:after="0" w:line="240" w:lineRule="auto"/>
        <w:rPr>
          <w:rFonts w:ascii="Calibri" w:hAnsi="Calibri" w:eastAsia="Times New Roman" w:cs="Calibri"/>
          <w:szCs w:val="20"/>
          <w:lang w:val="en-AU" w:eastAsia="en-GB"/>
        </w:rPr>
      </w:pPr>
      <w:r w:rsidRPr="00AE7548">
        <w:rPr>
          <w:rFonts w:ascii="Calibri" w:hAnsi="Calibri" w:cs="Calibri"/>
        </w:rPr>
        <w:t>In delivering this plan, LGI will:</w:t>
      </w:r>
    </w:p>
    <w:p w:rsidRPr="00AE7548" w:rsidR="00447E0E" w:rsidP="00447E0E" w:rsidRDefault="00447E0E" w14:paraId="2F62D7E5" w14:textId="37AB6BD1">
      <w:pPr>
        <w:pStyle w:val="ListParagraph"/>
        <w:numPr>
          <w:ilvl w:val="0"/>
          <w:numId w:val="45"/>
        </w:numPr>
        <w:spacing w:after="100" w:afterAutospacing="1" w:line="240" w:lineRule="auto"/>
        <w:rPr>
          <w:rFonts w:ascii="Calibri" w:hAnsi="Calibri" w:eastAsia="Times New Roman" w:cs="Calibri"/>
          <w:szCs w:val="20"/>
          <w:lang w:val="en-AU" w:eastAsia="en-GB"/>
        </w:rPr>
      </w:pPr>
      <w:r w:rsidRPr="00AE7548">
        <w:rPr>
          <w:rFonts w:ascii="Calibri" w:hAnsi="Calibri" w:eastAsia="Times New Roman" w:cs="Calibri"/>
          <w:szCs w:val="20"/>
          <w:lang w:val="en-AU" w:eastAsia="en-GB"/>
        </w:rPr>
        <w:t>Identify and remove barriers to access and participation; and</w:t>
      </w:r>
    </w:p>
    <w:p w:rsidRPr="00AE7548" w:rsidR="000D163E" w:rsidP="00447E0E" w:rsidRDefault="46133587" w14:paraId="23AE3E25" w14:textId="09BF20B1">
      <w:pPr>
        <w:pStyle w:val="ListParagraph"/>
        <w:numPr>
          <w:ilvl w:val="0"/>
          <w:numId w:val="45"/>
        </w:numPr>
        <w:spacing w:after="100" w:afterAutospacing="1" w:line="240" w:lineRule="auto"/>
        <w:rPr>
          <w:rFonts w:ascii="Calibri" w:hAnsi="Calibri" w:eastAsia="Times New Roman" w:cs="Calibri"/>
          <w:szCs w:val="20"/>
          <w:lang w:val="en-AU" w:eastAsia="en-GB"/>
        </w:rPr>
      </w:pPr>
      <w:r w:rsidRPr="46133587">
        <w:rPr>
          <w:rFonts w:ascii="Calibri" w:hAnsi="Calibri" w:eastAsia="Times New Roman" w:cs="Calibri"/>
          <w:lang w:val="en-AU" w:eastAsia="en-GB"/>
        </w:rPr>
        <w:t>Support the development of artistic practice for Deaf and Disabled artists, ensuring equitable access to LGI’s professional development programs and studio resources wherever possible.</w:t>
      </w:r>
    </w:p>
    <w:p w:rsidRPr="00AE7548" w:rsidR="00584D86" w:rsidP="00447E0E" w:rsidRDefault="00584D86" w14:paraId="798DD9C2" w14:textId="0B6E2E4B">
      <w:pPr>
        <w:spacing w:after="0" w:line="240" w:lineRule="auto"/>
        <w:rPr>
          <w:rFonts w:ascii="Calibri" w:hAnsi="Calibri" w:eastAsia="Times New Roman" w:cs="Calibri"/>
          <w:b/>
          <w:color w:val="EE0000"/>
          <w:szCs w:val="20"/>
          <w:lang w:val="en-GB"/>
        </w:rPr>
      </w:pPr>
      <w:r w:rsidRPr="00AE7548">
        <w:rPr>
          <w:rFonts w:ascii="Calibri" w:hAnsi="Calibri" w:eastAsia="Times New Roman" w:cs="Calibri"/>
          <w:b/>
          <w:color w:val="EE0000"/>
          <w:szCs w:val="20"/>
          <w:lang w:val="en-GB"/>
        </w:rPr>
        <w:t>Definitions</w:t>
      </w:r>
    </w:p>
    <w:p w:rsidRPr="00AE7548" w:rsidR="00493855" w:rsidP="000B63D1" w:rsidRDefault="00493855" w14:paraId="6ED6C82E" w14:textId="1263B7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rPr>
      </w:pPr>
      <w:r w:rsidRPr="00AE7548">
        <w:rPr>
          <w:rFonts w:ascii="Calibri" w:hAnsi="Calibri" w:cs="Calibri"/>
          <w:szCs w:val="20"/>
        </w:rPr>
        <w:t xml:space="preserve">LGI </w:t>
      </w:r>
      <w:proofErr w:type="spellStart"/>
      <w:r w:rsidRPr="00AE7548">
        <w:rPr>
          <w:rFonts w:ascii="Calibri" w:hAnsi="Calibri" w:cs="Calibri"/>
          <w:szCs w:val="20"/>
        </w:rPr>
        <w:t>recognises</w:t>
      </w:r>
      <w:proofErr w:type="spellEnd"/>
      <w:r w:rsidRPr="00AE7548">
        <w:rPr>
          <w:rFonts w:ascii="Calibri" w:hAnsi="Calibri" w:cs="Calibri"/>
          <w:szCs w:val="20"/>
        </w:rPr>
        <w:t xml:space="preserve"> the definition of disability articulated in the</w:t>
      </w:r>
      <w:r w:rsidRPr="00AE7548">
        <w:rPr>
          <w:rFonts w:ascii="Calibri" w:hAnsi="Calibri" w:cs="Calibri"/>
          <w:i/>
          <w:iCs/>
          <w:szCs w:val="20"/>
        </w:rPr>
        <w:t xml:space="preserve"> </w:t>
      </w:r>
      <w:r w:rsidRPr="00AE7548">
        <w:rPr>
          <w:rFonts w:ascii="Calibri" w:hAnsi="Calibri" w:cs="Calibri"/>
          <w:b/>
          <w:bCs/>
          <w:szCs w:val="20"/>
        </w:rPr>
        <w:t>UN Convention on the Rights of Persons with Disabilities</w:t>
      </w:r>
      <w:r w:rsidRPr="00AE7548" w:rsidR="00B954ED">
        <w:rPr>
          <w:rFonts w:ascii="Calibri" w:hAnsi="Calibri" w:cs="Calibri"/>
          <w:b/>
          <w:bCs/>
          <w:szCs w:val="20"/>
        </w:rPr>
        <w:t xml:space="preserve"> </w:t>
      </w:r>
      <w:r w:rsidRPr="00AE7548">
        <w:rPr>
          <w:rStyle w:val="FootnoteReference"/>
          <w:rFonts w:ascii="Calibri" w:hAnsi="Calibri" w:cs="Calibri"/>
          <w:b/>
          <w:bCs/>
          <w:szCs w:val="20"/>
        </w:rPr>
        <w:footnoteReference w:id="1"/>
      </w:r>
      <w:r w:rsidRPr="00AE7548" w:rsidR="00B954ED">
        <w:rPr>
          <w:rFonts w:ascii="Calibri" w:hAnsi="Calibri" w:cs="Calibri"/>
          <w:b/>
          <w:bCs/>
          <w:szCs w:val="20"/>
        </w:rPr>
        <w:t xml:space="preserve"> (UNCRPD)</w:t>
      </w:r>
      <w:r w:rsidRPr="00AE7548">
        <w:rPr>
          <w:rFonts w:ascii="Calibri" w:hAnsi="Calibri" w:cs="Calibri"/>
          <w:b/>
          <w:bCs/>
          <w:szCs w:val="20"/>
        </w:rPr>
        <w:t>,</w:t>
      </w:r>
      <w:r w:rsidRPr="00AE7548">
        <w:rPr>
          <w:rFonts w:ascii="Calibri" w:hAnsi="Calibri" w:cs="Calibri"/>
          <w:szCs w:val="20"/>
        </w:rPr>
        <w:t xml:space="preserve"> which acknowledges that disability is an evolving concept arising from the interaction between persons with impairments and attitudinal and environmental barriers that hinder full and effective participation in society on an equal basis with others. </w:t>
      </w:r>
    </w:p>
    <w:p w:rsidRPr="00AE7548" w:rsidR="000B63D1" w:rsidP="000B63D1" w:rsidRDefault="000B63D1" w14:paraId="40665ADB"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rPr>
      </w:pPr>
    </w:p>
    <w:p w:rsidR="00493855" w:rsidP="00493855" w:rsidRDefault="00493855" w14:paraId="590567B5" w14:textId="38562A3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rPr>
      </w:pPr>
      <w:r w:rsidRPr="002409F3">
        <w:rPr>
          <w:rFonts w:ascii="Calibri" w:hAnsi="Calibri" w:cs="Calibri"/>
          <w:szCs w:val="20"/>
        </w:rPr>
        <w:t>LGI adopts the</w:t>
      </w:r>
      <w:r w:rsidRPr="002409F3" w:rsidR="00E718FC">
        <w:rPr>
          <w:rFonts w:ascii="Calibri" w:hAnsi="Calibri" w:cs="Calibri"/>
          <w:szCs w:val="20"/>
        </w:rPr>
        <w:t xml:space="preserve"> </w:t>
      </w:r>
      <w:r w:rsidRPr="002409F3" w:rsidR="00E718FC">
        <w:rPr>
          <w:rFonts w:ascii="Calibri" w:hAnsi="Calibri" w:cs="Calibri"/>
          <w:b/>
          <w:bCs/>
          <w:szCs w:val="20"/>
        </w:rPr>
        <w:t>social model of disability</w:t>
      </w:r>
      <w:r w:rsidRPr="002409F3" w:rsidR="00D264F6">
        <w:rPr>
          <w:rStyle w:val="FootnoteReference"/>
          <w:rFonts w:ascii="Calibri" w:hAnsi="Calibri" w:cs="Calibri"/>
          <w:b/>
          <w:bCs/>
          <w:szCs w:val="20"/>
        </w:rPr>
        <w:footnoteReference w:id="2"/>
      </w:r>
      <w:r w:rsidRPr="002409F3">
        <w:rPr>
          <w:rFonts w:ascii="Calibri" w:hAnsi="Calibri" w:cs="Calibri"/>
          <w:szCs w:val="20"/>
        </w:rPr>
        <w:t>, which understands that individuals are disabled by systemic, attitudinal and environmental barriers rather than by physical, sensory, cognitive or psychosocial difference. Disability is therefore understood as a social issue, not an individual one.</w:t>
      </w:r>
    </w:p>
    <w:p w:rsidRPr="002409F3" w:rsidR="002409F3" w:rsidP="00493855" w:rsidRDefault="002409F3" w14:paraId="759239D6"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rPr>
      </w:pPr>
    </w:p>
    <w:p w:rsidRPr="00580AED" w:rsidR="00493855" w:rsidP="002409F3" w:rsidRDefault="00493855" w14:paraId="3F68674A" w14:textId="2922A642">
      <w:pPr>
        <w:rPr>
          <w:rFonts w:ascii="Calibri" w:hAnsi="Calibri" w:cs="Calibri"/>
        </w:rPr>
      </w:pPr>
      <w:r w:rsidRPr="00580AED">
        <w:rPr>
          <w:rFonts w:ascii="Calibri" w:hAnsi="Calibri" w:eastAsia="Times New Roman" w:cs="Calibri"/>
          <w:lang w:val="en-AU" w:eastAsia="en-GB"/>
        </w:rPr>
        <w:t xml:space="preserve">Guided by the social model of disability and the </w:t>
      </w:r>
      <w:r w:rsidRPr="00580AED" w:rsidR="00B954ED">
        <w:rPr>
          <w:rFonts w:ascii="Calibri" w:hAnsi="Calibri" w:cs="Calibri"/>
        </w:rPr>
        <w:t>UNCRPD</w:t>
      </w:r>
      <w:r w:rsidRPr="00580AED">
        <w:rPr>
          <w:rFonts w:ascii="Calibri" w:hAnsi="Calibri" w:eastAsia="Times New Roman" w:cs="Calibri"/>
          <w:lang w:val="en-AU" w:eastAsia="en-GB"/>
        </w:rPr>
        <w:t>, LGI commits to embedding access and inclusion across all areas of the organisation</w:t>
      </w:r>
      <w:r w:rsidRPr="00580AED" w:rsidR="00B954ED">
        <w:rPr>
          <w:rFonts w:ascii="Calibri" w:hAnsi="Calibri" w:eastAsia="Times New Roman" w:cs="Calibri"/>
          <w:lang w:val="en-AU" w:eastAsia="en-GB"/>
        </w:rPr>
        <w:t xml:space="preserve"> </w:t>
      </w:r>
      <w:r w:rsidRPr="00580AED" w:rsidR="00B954ED">
        <w:rPr>
          <w:rFonts w:ascii="Calibri" w:hAnsi="Calibri" w:cs="Calibri"/>
        </w:rPr>
        <w:t>and to operating as a disability-confident dance company and active ally to Deaf and Disabled communities.</w:t>
      </w:r>
    </w:p>
    <w:p w:rsidRPr="002409F3" w:rsidR="00B954ED" w:rsidP="002409F3" w:rsidRDefault="00B954ED" w14:paraId="7D10FDD2" w14:textId="6373EF49">
      <w:pPr>
        <w:rPr>
          <w:rFonts w:ascii="Calibri" w:hAnsi="Calibri" w:cs="Calibri"/>
          <w:b/>
        </w:rPr>
      </w:pPr>
      <w:r w:rsidRPr="002409F3">
        <w:rPr>
          <w:rFonts w:ascii="Calibri" w:hAnsi="Calibri" w:cs="Calibri"/>
          <w:b/>
        </w:rPr>
        <w:t xml:space="preserve">This DAP integrates learnings from community consultation, our partnership with Arts Access Victoria, and feedback from artists, audiences and peers, and aligns with the objectives of LGI’s major funding partners. </w:t>
      </w:r>
    </w:p>
    <w:p w:rsidRPr="00AE7548" w:rsidR="00B954ED" w:rsidP="000B63D1" w:rsidRDefault="00B954ED" w14:paraId="14876CE7" w14:textId="77777777">
      <w:pPr>
        <w:pStyle w:val="Heading2"/>
        <w:numPr>
          <w:ilvl w:val="0"/>
          <w:numId w:val="0"/>
        </w:numPr>
        <w:spacing w:after="0" w:line="240" w:lineRule="auto"/>
        <w:rPr>
          <w:rFonts w:ascii="Calibri" w:hAnsi="Calibri" w:cs="Calibri"/>
          <w:lang w:val="en-GB"/>
        </w:rPr>
      </w:pPr>
    </w:p>
    <w:p w:rsidRPr="00AE7548" w:rsidR="00FA4CDC" w:rsidP="000B63D1" w:rsidRDefault="00FA4CDC" w14:paraId="705ACE12" w14:textId="0FE66398">
      <w:pPr>
        <w:pStyle w:val="Heading2"/>
        <w:numPr>
          <w:ilvl w:val="0"/>
          <w:numId w:val="0"/>
        </w:numPr>
        <w:spacing w:after="0" w:line="240" w:lineRule="auto"/>
        <w:rPr>
          <w:rFonts w:ascii="Calibri" w:hAnsi="Calibri" w:cs="Calibri"/>
          <w:lang w:val="en-GB"/>
        </w:rPr>
      </w:pPr>
      <w:bookmarkStart w:name="_Toc223014374" w:id="7"/>
      <w:r w:rsidRPr="00AE7548">
        <w:rPr>
          <w:rFonts w:ascii="Calibri" w:hAnsi="Calibri" w:cs="Calibri"/>
          <w:lang w:val="en-GB"/>
        </w:rPr>
        <w:t>Access and Inclusion – LGI Value Statements</w:t>
      </w:r>
      <w:bookmarkEnd w:id="7"/>
    </w:p>
    <w:p w:rsidRPr="00AE7548" w:rsidR="00FA4CDC" w:rsidP="00493855" w:rsidRDefault="00FA4CDC" w14:paraId="3599CA91" w14:textId="71AFB08A">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We value artistic risk, integrity and relevance </w:t>
      </w:r>
      <w:proofErr w:type="gramStart"/>
      <w:r w:rsidRPr="00AE7548">
        <w:rPr>
          <w:rFonts w:ascii="Calibri" w:hAnsi="Calibri" w:cs="Calibri"/>
          <w:szCs w:val="20"/>
          <w:lang w:val="en-GB"/>
        </w:rPr>
        <w:t>in order to</w:t>
      </w:r>
      <w:proofErr w:type="gramEnd"/>
      <w:r w:rsidRPr="00AE7548">
        <w:rPr>
          <w:rFonts w:ascii="Calibri" w:hAnsi="Calibri" w:cs="Calibri"/>
          <w:szCs w:val="20"/>
          <w:lang w:val="en-GB"/>
        </w:rPr>
        <w:t xml:space="preserve"> stimulate audiences to experience uncommon perceptions of their world and themselves. </w:t>
      </w:r>
    </w:p>
    <w:p w:rsidRPr="00AE7548" w:rsidR="00FA4CDC" w:rsidP="00493855" w:rsidRDefault="00FA4CDC" w14:paraId="6E2B1BE4" w14:textId="47D8FA98">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We </w:t>
      </w:r>
      <w:r w:rsidRPr="00AE7548" w:rsidR="00B954ED">
        <w:rPr>
          <w:rFonts w:ascii="Calibri" w:hAnsi="Calibri" w:cs="Calibri"/>
          <w:szCs w:val="20"/>
          <w:lang w:val="en-GB"/>
        </w:rPr>
        <w:t>commit to ensuring</w:t>
      </w:r>
      <w:r w:rsidRPr="00AE7548">
        <w:rPr>
          <w:rFonts w:ascii="Calibri" w:hAnsi="Calibri" w:cs="Calibri"/>
          <w:szCs w:val="20"/>
          <w:lang w:val="en-GB"/>
        </w:rPr>
        <w:t xml:space="preserve"> LGI's works, programs and studio spaces </w:t>
      </w:r>
      <w:r w:rsidRPr="00AE7548" w:rsidR="00B954ED">
        <w:rPr>
          <w:rFonts w:ascii="Calibri" w:hAnsi="Calibri" w:cs="Calibri"/>
          <w:szCs w:val="20"/>
          <w:lang w:val="en-GB"/>
        </w:rPr>
        <w:t>are</w:t>
      </w:r>
      <w:r w:rsidRPr="00AE7548">
        <w:rPr>
          <w:rFonts w:ascii="Calibri" w:hAnsi="Calibri" w:cs="Calibri"/>
          <w:szCs w:val="20"/>
          <w:lang w:val="en-GB"/>
        </w:rPr>
        <w:t xml:space="preserve"> welcoming and accessible to all who</w:t>
      </w:r>
      <w:r w:rsidRPr="00AE7548" w:rsidR="000B63D1">
        <w:rPr>
          <w:rFonts w:ascii="Calibri" w:hAnsi="Calibri" w:cs="Calibri"/>
          <w:szCs w:val="20"/>
          <w:lang w:val="en-GB"/>
        </w:rPr>
        <w:t xml:space="preserve"> </w:t>
      </w:r>
      <w:r w:rsidRPr="00AE7548">
        <w:rPr>
          <w:rFonts w:ascii="Calibri" w:hAnsi="Calibri" w:cs="Calibri"/>
          <w:szCs w:val="20"/>
          <w:lang w:val="en-GB"/>
        </w:rPr>
        <w:t xml:space="preserve">wish to engage </w:t>
      </w:r>
      <w:r w:rsidRPr="00AE7548" w:rsidR="00B954ED">
        <w:rPr>
          <w:rFonts w:ascii="Calibri" w:hAnsi="Calibri" w:cs="Calibri"/>
          <w:szCs w:val="20"/>
          <w:lang w:val="en-GB"/>
        </w:rPr>
        <w:t>with</w:t>
      </w:r>
      <w:r w:rsidRPr="00AE7548">
        <w:rPr>
          <w:rFonts w:ascii="Calibri" w:hAnsi="Calibri" w:cs="Calibri"/>
          <w:szCs w:val="20"/>
          <w:lang w:val="en-GB"/>
        </w:rPr>
        <w:t xml:space="preserve"> them. </w:t>
      </w:r>
    </w:p>
    <w:p w:rsidRPr="00AE7548" w:rsidR="00B954ED" w:rsidP="00F969BD" w:rsidRDefault="00FA4CDC" w14:paraId="4743C3F6"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We endorse access, equality and diversity as keys to the success and vitality of LGI and WXYZ Studios </w:t>
      </w:r>
      <w:r w:rsidRPr="00AE7548" w:rsidR="00B954ED">
        <w:rPr>
          <w:rFonts w:ascii="Calibri" w:hAnsi="Calibri" w:cs="Calibri"/>
        </w:rPr>
        <w:t>and as catalysts for expanding and challenging the art form.</w:t>
      </w:r>
      <w:r w:rsidRPr="00AE7548" w:rsidR="00B954ED">
        <w:rPr>
          <w:rFonts w:ascii="Calibri" w:hAnsi="Calibri" w:cs="Calibri"/>
          <w:szCs w:val="20"/>
          <w:lang w:val="en-GB"/>
        </w:rPr>
        <w:t xml:space="preserve"> </w:t>
      </w:r>
    </w:p>
    <w:p w:rsidRPr="00AE7548" w:rsidR="00B954ED" w:rsidP="000B63D1" w:rsidRDefault="00B954ED" w14:paraId="3122256B"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 xml:space="preserve">We commit to building a disability-confident </w:t>
      </w:r>
      <w:proofErr w:type="spellStart"/>
      <w:r w:rsidRPr="00AE7548">
        <w:rPr>
          <w:rFonts w:ascii="Calibri" w:hAnsi="Calibri" w:cs="Calibri"/>
        </w:rPr>
        <w:t>organisation</w:t>
      </w:r>
      <w:proofErr w:type="spellEnd"/>
      <w:r w:rsidRPr="00AE7548">
        <w:rPr>
          <w:rFonts w:ascii="Calibri" w:hAnsi="Calibri" w:cs="Calibri"/>
        </w:rPr>
        <w:t xml:space="preserve"> with allies and advocates for access and inclusion at every level.</w:t>
      </w:r>
      <w:r w:rsidRPr="00AE7548">
        <w:rPr>
          <w:rFonts w:ascii="Calibri" w:hAnsi="Calibri" w:cs="Calibri"/>
          <w:szCs w:val="20"/>
          <w:lang w:val="en-GB"/>
        </w:rPr>
        <w:t xml:space="preserve"> </w:t>
      </w:r>
    </w:p>
    <w:p w:rsidRPr="00AE7548" w:rsidR="00B954ED" w:rsidP="000D163E" w:rsidRDefault="00B954ED" w14:paraId="1C72E512"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We consult with artists with lived experience of disability when developing opportunities for Deaf and Disabled communities and, where possible, co-design such initiatives.</w:t>
      </w:r>
      <w:r w:rsidRPr="00AE7548">
        <w:rPr>
          <w:rFonts w:ascii="Calibri" w:hAnsi="Calibri" w:cs="Calibri"/>
          <w:szCs w:val="20"/>
          <w:lang w:val="en-GB"/>
        </w:rPr>
        <w:t xml:space="preserve"> </w:t>
      </w:r>
    </w:p>
    <w:p w:rsidRPr="00AE7548" w:rsidR="000B63D1" w:rsidP="7DF58DEC" w:rsidRDefault="7DF58DEC" w14:paraId="39DB7D6F" w14:textId="1297DD7C">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lang w:val="en-GB"/>
        </w:rPr>
      </w:pPr>
      <w:r w:rsidRPr="7DF58DEC">
        <w:rPr>
          <w:rFonts w:ascii="Calibri" w:hAnsi="Calibri" w:cs="Calibri"/>
        </w:rPr>
        <w:t>We will create targeted initiatives for Deaf and Disabled artists within and alongside our core programs until genuine equality of access is achieved.</w:t>
      </w:r>
    </w:p>
    <w:p w:rsidRPr="00AE7548" w:rsidR="000B63D1" w:rsidP="7DF58DEC" w:rsidRDefault="000B63D1" w14:paraId="44564786" w14:textId="68F1D332">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360"/>
        <w:rPr>
          <w:rFonts w:ascii="Calibri" w:hAnsi="Calibri" w:cs="Calibri"/>
          <w:lang w:val="en-GB"/>
        </w:rPr>
      </w:pPr>
    </w:p>
    <w:p w:rsidRPr="00AE7548" w:rsidR="000B63D1" w:rsidP="7DF58DEC" w:rsidRDefault="7DF58DEC" w14:paraId="12089608" w14:textId="16B7DC66">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360"/>
        <w:rPr>
          <w:rFonts w:ascii="Calibri" w:hAnsi="Calibri" w:cs="Calibri"/>
          <w:lang w:val="en-GB"/>
        </w:rPr>
      </w:pPr>
      <w:r w:rsidRPr="7DF58DEC">
        <w:rPr>
          <w:rFonts w:ascii="Calibri" w:hAnsi="Calibri" w:cs="Calibri"/>
        </w:rPr>
        <w:t xml:space="preserve"> </w:t>
      </w:r>
      <w:r w:rsidRPr="7DF58DEC" w:rsidR="00B954ED">
        <w:rPr>
          <w:rFonts w:ascii="Calibri" w:hAnsi="Calibri" w:cs="Calibri"/>
        </w:rPr>
        <w:br w:type="page"/>
      </w:r>
    </w:p>
    <w:p w:rsidRPr="00AE7548" w:rsidR="00E718FC" w:rsidP="000B63D1" w:rsidRDefault="00E718FC" w14:paraId="17DA1EE7" w14:textId="6C9E5AA6">
      <w:pPr>
        <w:pStyle w:val="Heading1"/>
        <w:numPr>
          <w:ilvl w:val="0"/>
          <w:numId w:val="0"/>
        </w:numPr>
        <w:spacing w:after="0" w:line="240" w:lineRule="auto"/>
        <w:ind w:left="360" w:hanging="360"/>
        <w:rPr>
          <w:rFonts w:ascii="Calibri" w:hAnsi="Calibri" w:cs="Calibri"/>
        </w:rPr>
      </w:pPr>
      <w:bookmarkStart w:name="_Toc223014375" w:id="8"/>
      <w:r w:rsidRPr="00AE7548">
        <w:rPr>
          <w:rFonts w:ascii="Calibri" w:hAnsi="Calibri" w:cs="Calibri"/>
        </w:rPr>
        <w:t>Framework: Commitments by Strategic Pillar</w:t>
      </w:r>
      <w:bookmarkEnd w:id="8"/>
    </w:p>
    <w:p w:rsidRPr="00AE7548" w:rsidR="000B63D1" w:rsidP="000B63D1" w:rsidRDefault="000B63D1" w14:paraId="25FC090D" w14:textId="77777777">
      <w:pPr>
        <w:pStyle w:val="Heading2"/>
        <w:numPr>
          <w:ilvl w:val="0"/>
          <w:numId w:val="0"/>
        </w:numPr>
        <w:spacing w:after="0" w:line="240" w:lineRule="auto"/>
        <w:rPr>
          <w:rFonts w:ascii="Calibri" w:hAnsi="Calibri" w:cs="Calibri"/>
          <w:lang w:val="en-GB"/>
        </w:rPr>
      </w:pPr>
    </w:p>
    <w:p w:rsidR="00AE7548" w:rsidP="000B63D1" w:rsidRDefault="00E718FC" w14:paraId="7C177C23" w14:textId="77777777">
      <w:pPr>
        <w:pStyle w:val="Heading2"/>
        <w:numPr>
          <w:ilvl w:val="0"/>
          <w:numId w:val="0"/>
        </w:numPr>
        <w:spacing w:after="0" w:line="240" w:lineRule="auto"/>
        <w:rPr>
          <w:rFonts w:ascii="Calibri" w:hAnsi="Calibri" w:cs="Calibri"/>
          <w:lang w:val="en-GB"/>
        </w:rPr>
      </w:pPr>
      <w:bookmarkStart w:name="_Toc223014376" w:id="9"/>
      <w:r w:rsidRPr="00AE7548">
        <w:rPr>
          <w:rFonts w:ascii="Calibri" w:hAnsi="Calibri" w:cs="Calibri"/>
          <w:lang w:val="en-GB"/>
        </w:rPr>
        <w:t>Pillar 1: Artistic Excellence</w:t>
      </w:r>
      <w:bookmarkEnd w:id="9"/>
    </w:p>
    <w:p w:rsidRPr="00580AED" w:rsidR="00493855" w:rsidP="00580AED" w:rsidRDefault="360B6522" w14:paraId="0E01410E" w14:textId="778A892F">
      <w:pPr>
        <w:rPr>
          <w:rFonts w:ascii="Calibri" w:hAnsi="Calibri" w:eastAsia="Times New Roman" w:cs="Calibri"/>
          <w:b/>
          <w:bCs/>
          <w:color w:val="EE0000"/>
          <w:lang w:val="en-GB"/>
        </w:rPr>
      </w:pPr>
      <w:r w:rsidRPr="360B6522">
        <w:rPr>
          <w:rFonts w:ascii="Calibri" w:hAnsi="Calibri" w:cs="Calibri"/>
          <w:lang w:val="en-GB"/>
        </w:rPr>
        <w:t xml:space="preserve">LGI commits to embedding access and inclusion as integral to artistic practice, supporting </w:t>
      </w:r>
      <w:r w:rsidRPr="00BB1AD7">
        <w:rPr>
          <w:rFonts w:ascii="Calibri" w:hAnsi="Calibri" w:cs="Calibri"/>
          <w:lang w:val="en-GB"/>
        </w:rPr>
        <w:t>Deaf and</w:t>
      </w:r>
      <w:r w:rsidRPr="360B6522">
        <w:rPr>
          <w:rFonts w:ascii="Calibri" w:hAnsi="Calibri" w:cs="Calibri"/>
          <w:b/>
          <w:bCs/>
          <w:lang w:val="en-GB"/>
        </w:rPr>
        <w:t xml:space="preserve"> </w:t>
      </w:r>
      <w:r w:rsidRPr="360B6522">
        <w:rPr>
          <w:rFonts w:ascii="Calibri" w:hAnsi="Calibri" w:cs="Calibri"/>
          <w:lang w:val="en-GB"/>
        </w:rPr>
        <w:t>Disabled artists as leaders, collaborators and innovators across all creative platforms.</w:t>
      </w:r>
    </w:p>
    <w:p w:rsidRPr="00AE7548" w:rsidR="00493855" w:rsidP="000B63D1" w:rsidRDefault="00493855" w14:paraId="0AEC2033" w14:textId="5923CEB7">
      <w:pPr>
        <w:pStyle w:val="Heading2"/>
        <w:numPr>
          <w:ilvl w:val="0"/>
          <w:numId w:val="0"/>
        </w:numPr>
        <w:spacing w:after="0" w:line="240" w:lineRule="auto"/>
        <w:rPr>
          <w:rFonts w:ascii="Calibri" w:hAnsi="Calibri" w:cs="Calibri" w:eastAsiaTheme="minorEastAsia"/>
          <w:bCs/>
          <w:color w:val="auto"/>
          <w:lang w:val="en-GB"/>
        </w:rPr>
      </w:pPr>
      <w:bookmarkStart w:name="_Toc223014377" w:id="10"/>
      <w:r w:rsidRPr="00AE7548">
        <w:rPr>
          <w:rFonts w:ascii="Calibri" w:hAnsi="Calibri" w:cs="Calibri" w:eastAsiaTheme="minorEastAsia"/>
          <w:bCs/>
          <w:color w:val="auto"/>
          <w:lang w:val="en-GB"/>
        </w:rPr>
        <w:t>Commitments</w:t>
      </w:r>
      <w:bookmarkEnd w:id="10"/>
    </w:p>
    <w:p w:rsidRPr="00AE7548" w:rsidR="000B63D1" w:rsidP="000B63D1" w:rsidRDefault="00E718FC" w14:paraId="5B50DDC8" w14:textId="78235493">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Program </w:t>
      </w:r>
      <w:r w:rsidRPr="00AE7548" w:rsidR="00B954ED">
        <w:rPr>
          <w:rFonts w:ascii="Calibri" w:hAnsi="Calibri" w:cs="Calibri"/>
          <w:szCs w:val="20"/>
          <w:lang w:val="en-GB"/>
        </w:rPr>
        <w:t xml:space="preserve">Deaf and </w:t>
      </w:r>
      <w:r w:rsidRPr="00AE7548">
        <w:rPr>
          <w:rFonts w:ascii="Calibri" w:hAnsi="Calibri" w:cs="Calibri"/>
          <w:szCs w:val="20"/>
          <w:lang w:val="en-GB"/>
        </w:rPr>
        <w:t xml:space="preserve">Disabled artists </w:t>
      </w:r>
      <w:r w:rsidRPr="00AE7548" w:rsidR="00493855">
        <w:rPr>
          <w:rFonts w:ascii="Calibri" w:hAnsi="Calibri" w:cs="Calibri"/>
          <w:szCs w:val="20"/>
          <w:lang w:val="en-GB"/>
        </w:rPr>
        <w:t>across programs and projects, including</w:t>
      </w:r>
      <w:r w:rsidRPr="00AE7548">
        <w:rPr>
          <w:rFonts w:ascii="Calibri" w:hAnsi="Calibri" w:cs="Calibri"/>
          <w:szCs w:val="20"/>
          <w:lang w:val="en-GB"/>
        </w:rPr>
        <w:t xml:space="preserve"> Morning Class, PIECES, </w:t>
      </w:r>
      <w:r w:rsidRPr="00AE7548" w:rsidR="00493855">
        <w:rPr>
          <w:rFonts w:ascii="Calibri" w:hAnsi="Calibri" w:cs="Calibri"/>
          <w:szCs w:val="20"/>
          <w:lang w:val="en-GB"/>
        </w:rPr>
        <w:t xml:space="preserve">studio </w:t>
      </w:r>
      <w:r w:rsidRPr="00AE7548">
        <w:rPr>
          <w:rFonts w:ascii="Calibri" w:hAnsi="Calibri" w:cs="Calibri"/>
          <w:szCs w:val="20"/>
          <w:lang w:val="en-GB"/>
        </w:rPr>
        <w:t xml:space="preserve">residencies, </w:t>
      </w:r>
      <w:r w:rsidRPr="00AE7548" w:rsidR="00493855">
        <w:rPr>
          <w:rFonts w:ascii="Calibri" w:hAnsi="Calibri" w:cs="Calibri"/>
          <w:szCs w:val="20"/>
          <w:lang w:val="en-GB"/>
        </w:rPr>
        <w:t xml:space="preserve">and </w:t>
      </w:r>
      <w:r w:rsidRPr="00AE7548">
        <w:rPr>
          <w:rFonts w:ascii="Calibri" w:hAnsi="Calibri" w:cs="Calibri"/>
          <w:szCs w:val="20"/>
          <w:lang w:val="en-GB"/>
        </w:rPr>
        <w:t>company works.</w:t>
      </w:r>
    </w:p>
    <w:p w:rsidRPr="00AE7548" w:rsidR="000B63D1" w:rsidP="00493855" w:rsidRDefault="00493855" w14:paraId="0EA2318A" w14:textId="7128D88C">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Embed aesthetic access practices (including </w:t>
      </w:r>
      <w:proofErr w:type="spellStart"/>
      <w:r w:rsidRPr="00AE7548">
        <w:rPr>
          <w:rFonts w:ascii="Calibri" w:hAnsi="Calibri" w:cs="Calibri"/>
          <w:szCs w:val="20"/>
          <w:lang w:val="en-GB"/>
        </w:rPr>
        <w:t>Auslan</w:t>
      </w:r>
      <w:proofErr w:type="spellEnd"/>
      <w:r w:rsidRPr="00AE7548">
        <w:rPr>
          <w:rFonts w:ascii="Calibri" w:hAnsi="Calibri" w:cs="Calibri"/>
          <w:szCs w:val="20"/>
          <w:lang w:val="en-GB"/>
        </w:rPr>
        <w:t>, audio description and tactile tours) as creative tools, not solely as access supports.</w:t>
      </w:r>
    </w:p>
    <w:p w:rsidRPr="00AE7548" w:rsidR="00CD06BF" w:rsidP="00CD06BF" w:rsidRDefault="00CD06BF" w14:paraId="3C65BC3A"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p>
    <w:p w:rsidRPr="00AE7548" w:rsidR="00CD06BF" w:rsidP="00CD06BF" w:rsidRDefault="00CD06BF" w14:paraId="0BABAAA3" w14:textId="2BB1D3B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szCs w:val="20"/>
          <w:lang w:val="en-GB"/>
        </w:rPr>
      </w:pPr>
      <w:r w:rsidRPr="00AE7548">
        <w:rPr>
          <w:rFonts w:ascii="Calibri" w:hAnsi="Calibri" w:cs="Calibri"/>
          <w:b/>
          <w:bCs/>
          <w:szCs w:val="20"/>
          <w:lang w:val="en-GB"/>
        </w:rPr>
        <w:t>Measures</w:t>
      </w:r>
    </w:p>
    <w:p w:rsidRPr="00AE7548" w:rsidR="00B954ED" w:rsidP="00CD06BF" w:rsidRDefault="00B954ED" w14:paraId="20C84C7F" w14:textId="08623C40">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 xml:space="preserve">A minimum of two LGI programs or projects per year actively engage Deaf </w:t>
      </w:r>
      <w:r w:rsidR="00AE7548">
        <w:rPr>
          <w:rFonts w:ascii="Calibri" w:hAnsi="Calibri" w:cs="Calibri"/>
        </w:rPr>
        <w:t>and</w:t>
      </w:r>
      <w:r w:rsidRPr="00AE7548">
        <w:rPr>
          <w:rFonts w:ascii="Calibri" w:hAnsi="Calibri" w:cs="Calibri"/>
        </w:rPr>
        <w:t xml:space="preserve"> Disabled artists as participants, creators, collaborators or leaders.</w:t>
      </w:r>
    </w:p>
    <w:p w:rsidRPr="00AE7548" w:rsidR="00CD06BF" w:rsidP="00CD06BF" w:rsidRDefault="00CD06BF" w14:paraId="3E3345DB" w14:textId="0ADB794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At least one access-led or access-integrated artistic collaboration delivered annually.</w:t>
      </w:r>
    </w:p>
    <w:p w:rsidRPr="00AE7548" w:rsidR="000B63D1" w:rsidP="000B63D1" w:rsidRDefault="000B63D1" w14:paraId="3E38B426" w14:textId="77777777">
      <w:pPr>
        <w:pStyle w:val="Heading2"/>
        <w:numPr>
          <w:ilvl w:val="0"/>
          <w:numId w:val="0"/>
        </w:numPr>
        <w:spacing w:after="0" w:line="240" w:lineRule="auto"/>
        <w:rPr>
          <w:rFonts w:ascii="Calibri" w:hAnsi="Calibri" w:cs="Calibri"/>
          <w:lang w:val="en-GB"/>
        </w:rPr>
      </w:pPr>
    </w:p>
    <w:p w:rsidRPr="00AE7548" w:rsidR="00E718FC" w:rsidP="000B63D1" w:rsidRDefault="00E718FC" w14:paraId="1D1BD014" w14:textId="50F410E3">
      <w:pPr>
        <w:pStyle w:val="Heading2"/>
        <w:numPr>
          <w:ilvl w:val="0"/>
          <w:numId w:val="0"/>
        </w:numPr>
        <w:spacing w:after="0" w:line="240" w:lineRule="auto"/>
        <w:rPr>
          <w:rFonts w:ascii="Calibri" w:hAnsi="Calibri" w:cs="Calibri"/>
          <w:lang w:val="en-GB"/>
        </w:rPr>
      </w:pPr>
      <w:bookmarkStart w:name="_Toc223014378" w:id="11"/>
      <w:r w:rsidRPr="00AE7548">
        <w:rPr>
          <w:rFonts w:ascii="Calibri" w:hAnsi="Calibri" w:cs="Calibri"/>
          <w:lang w:val="en-GB"/>
        </w:rPr>
        <w:t>Pillar 2: Sector Development</w:t>
      </w:r>
      <w:bookmarkEnd w:id="11"/>
    </w:p>
    <w:p w:rsidRPr="00580AED" w:rsidR="00CD06BF" w:rsidP="00580AED" w:rsidRDefault="00CD06BF" w14:paraId="12A01A27" w14:textId="18BDCA36">
      <w:pPr>
        <w:rPr>
          <w:rFonts w:ascii="Calibri" w:hAnsi="Calibri" w:cs="Calibri"/>
          <w:b/>
          <w:lang w:val="en-GB"/>
        </w:rPr>
      </w:pPr>
      <w:r w:rsidRPr="002409F3">
        <w:rPr>
          <w:rFonts w:ascii="Calibri" w:hAnsi="Calibri" w:cs="Calibri"/>
          <w:lang w:val="en-GB"/>
        </w:rPr>
        <w:t>LGI commits to strengthening sector-wide capacity by supporting skills development, leadership pathways and developing partnerships with disability-led organisations.</w:t>
      </w:r>
    </w:p>
    <w:p w:rsidRPr="00AE7548" w:rsidR="00CD06BF" w:rsidP="000B63D1" w:rsidRDefault="00CD06BF" w14:paraId="4B1B3291" w14:textId="61FD9AAD">
      <w:pPr>
        <w:pStyle w:val="Heading2"/>
        <w:numPr>
          <w:ilvl w:val="0"/>
          <w:numId w:val="0"/>
        </w:numPr>
        <w:spacing w:after="0" w:line="240" w:lineRule="auto"/>
        <w:rPr>
          <w:rFonts w:ascii="Calibri" w:hAnsi="Calibri" w:cs="Calibri" w:eastAsiaTheme="minorEastAsia"/>
          <w:bCs/>
          <w:color w:val="auto"/>
          <w:lang w:val="en-GB"/>
        </w:rPr>
      </w:pPr>
      <w:bookmarkStart w:name="_Toc223014379" w:id="12"/>
      <w:r w:rsidRPr="00AE7548">
        <w:rPr>
          <w:rFonts w:ascii="Calibri" w:hAnsi="Calibri" w:cs="Calibri" w:eastAsiaTheme="minorEastAsia"/>
          <w:bCs/>
          <w:color w:val="auto"/>
          <w:lang w:val="en-GB"/>
        </w:rPr>
        <w:t>Commitments</w:t>
      </w:r>
      <w:bookmarkEnd w:id="12"/>
    </w:p>
    <w:p w:rsidRPr="00AE7548" w:rsidR="00CD06BF" w:rsidP="00CD06BF" w:rsidRDefault="00CD06BF" w14:paraId="26B3EA4E" w14:textId="5FD5023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Deliver ongoing inclusive teaching programs, with a minimum of one access-informed class per month.</w:t>
      </w:r>
    </w:p>
    <w:p w:rsidRPr="00AE7548" w:rsidR="00CD06BF" w:rsidP="00CD06BF" w:rsidRDefault="00CD06BF" w14:paraId="5F3075EB" w14:textId="67A2A20A">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Develop </w:t>
      </w:r>
      <w:r w:rsidRPr="00AE7548" w:rsidR="00B954ED">
        <w:rPr>
          <w:rFonts w:ascii="Calibri" w:hAnsi="Calibri" w:cs="Calibri"/>
          <w:szCs w:val="20"/>
          <w:lang w:val="en-GB"/>
        </w:rPr>
        <w:t xml:space="preserve">and formalise </w:t>
      </w:r>
      <w:r w:rsidRPr="00AE7548">
        <w:rPr>
          <w:rFonts w:ascii="Calibri" w:hAnsi="Calibri" w:cs="Calibri"/>
          <w:szCs w:val="20"/>
          <w:lang w:val="en-GB"/>
        </w:rPr>
        <w:t>pathways for D</w:t>
      </w:r>
      <w:r w:rsidR="00AE7548">
        <w:rPr>
          <w:rFonts w:ascii="Calibri" w:hAnsi="Calibri" w:cs="Calibri"/>
          <w:szCs w:val="20"/>
          <w:lang w:val="en-GB"/>
        </w:rPr>
        <w:t>eaf and D</w:t>
      </w:r>
      <w:r w:rsidRPr="00AE7548">
        <w:rPr>
          <w:rFonts w:ascii="Calibri" w:hAnsi="Calibri" w:cs="Calibri"/>
          <w:szCs w:val="20"/>
          <w:lang w:val="en-GB"/>
        </w:rPr>
        <w:t xml:space="preserve">isabled artists into leadership and governance roles, including Resident Director positions, guest </w:t>
      </w:r>
      <w:proofErr w:type="spellStart"/>
      <w:r w:rsidRPr="00AE7548">
        <w:rPr>
          <w:rFonts w:ascii="Calibri" w:hAnsi="Calibri" w:cs="Calibri"/>
          <w:szCs w:val="20"/>
          <w:lang w:val="en-GB"/>
        </w:rPr>
        <w:t>curatorships</w:t>
      </w:r>
      <w:proofErr w:type="spellEnd"/>
      <w:r w:rsidRPr="00AE7548">
        <w:rPr>
          <w:rFonts w:ascii="Calibri" w:hAnsi="Calibri" w:cs="Calibri"/>
          <w:szCs w:val="20"/>
          <w:lang w:val="en-GB"/>
        </w:rPr>
        <w:t xml:space="preserve"> and Board participation.</w:t>
      </w:r>
    </w:p>
    <w:p w:rsidRPr="00AE7548" w:rsidR="00CD06BF" w:rsidP="00CD06BF" w:rsidRDefault="00CD06BF" w14:paraId="6128B26D" w14:textId="4420DFBE">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Maintain and grow partnerships with disability-led organisations, including </w:t>
      </w:r>
      <w:proofErr w:type="spellStart"/>
      <w:r w:rsidRPr="00AE7548">
        <w:rPr>
          <w:rFonts w:ascii="Calibri" w:hAnsi="Calibri" w:cs="Calibri"/>
          <w:szCs w:val="20"/>
          <w:lang w:val="en-GB"/>
        </w:rPr>
        <w:t>YourDNA</w:t>
      </w:r>
      <w:proofErr w:type="spellEnd"/>
      <w:r w:rsidRPr="00AE7548">
        <w:rPr>
          <w:rFonts w:ascii="Calibri" w:hAnsi="Calibri" w:cs="Calibri"/>
          <w:szCs w:val="20"/>
          <w:lang w:val="en-GB"/>
        </w:rPr>
        <w:t xml:space="preserve"> and Arts Access Victoria.</w:t>
      </w:r>
    </w:p>
    <w:p w:rsidRPr="00AE7548" w:rsidR="000B63D1" w:rsidP="000B63D1" w:rsidRDefault="000B63D1" w14:paraId="71862EF5"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p>
    <w:p w:rsidRPr="00AE7548" w:rsidR="00CD06BF" w:rsidP="00CD06BF" w:rsidRDefault="00CD06BF" w14:paraId="058D1709"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szCs w:val="20"/>
          <w:lang w:val="en-GB"/>
        </w:rPr>
      </w:pPr>
      <w:r w:rsidRPr="00AE7548">
        <w:rPr>
          <w:rFonts w:ascii="Calibri" w:hAnsi="Calibri" w:cs="Calibri"/>
          <w:b/>
          <w:bCs/>
          <w:szCs w:val="20"/>
          <w:lang w:val="en-GB"/>
        </w:rPr>
        <w:t>Measures</w:t>
      </w:r>
    </w:p>
    <w:p w:rsidRPr="00AE7548" w:rsidR="00CD06BF" w:rsidP="00CD06BF" w:rsidRDefault="00CD06BF" w14:paraId="70648CD8" w14:textId="17A33A31">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 Disabled artist engaged as a teacher at least once per month within Morning Class or equivalent programs.</w:t>
      </w:r>
    </w:p>
    <w:p w:rsidRPr="00AE7548" w:rsidR="00CD06BF" w:rsidP="66B19F7C" w:rsidRDefault="00CD06BF" w14:paraId="5C7C1EB9" w14:textId="054A8172">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lang w:val="en-GB"/>
        </w:rPr>
      </w:pPr>
      <w:r w:rsidRPr="66B19F7C" w:rsidR="66B19F7C">
        <w:rPr>
          <w:rFonts w:ascii="Calibri" w:hAnsi="Calibri" w:cs="Calibri"/>
          <w:lang w:val="en-GB"/>
        </w:rPr>
        <w:t xml:space="preserve">At least one Deaf or Disabled </w:t>
      </w:r>
      <w:r w:rsidRPr="66B19F7C" w:rsidR="66B19F7C">
        <w:rPr>
          <w:rFonts w:ascii="Calibri" w:hAnsi="Calibri" w:cs="Calibri"/>
          <w:lang w:val="en-GB"/>
        </w:rPr>
        <w:t>Board member</w:t>
      </w:r>
      <w:r w:rsidRPr="66B19F7C" w:rsidR="66B19F7C">
        <w:rPr>
          <w:rFonts w:ascii="Calibri" w:hAnsi="Calibri" w:cs="Calibri"/>
          <w:lang w:val="en-GB"/>
        </w:rPr>
        <w:t xml:space="preserve"> appointed by 2027.</w:t>
      </w:r>
    </w:p>
    <w:p w:rsidRPr="00AE7548" w:rsidR="00CD06BF" w:rsidP="00CD06BF" w:rsidRDefault="00CD06BF" w14:paraId="20B37A66" w14:textId="451A5E0B">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 minimum of two formal partnerships with disability-led organisations maintained or established each year.</w:t>
      </w:r>
    </w:p>
    <w:p w:rsidRPr="00AE7548" w:rsidR="000B63D1" w:rsidP="000B63D1" w:rsidRDefault="000B63D1" w14:paraId="34AB4197" w14:textId="77777777">
      <w:pPr>
        <w:pStyle w:val="Heading2"/>
        <w:numPr>
          <w:ilvl w:val="0"/>
          <w:numId w:val="0"/>
        </w:numPr>
        <w:spacing w:after="0" w:line="240" w:lineRule="auto"/>
        <w:rPr>
          <w:rFonts w:ascii="Calibri" w:hAnsi="Calibri" w:cs="Calibri"/>
          <w:lang w:val="en-GB"/>
        </w:rPr>
      </w:pPr>
    </w:p>
    <w:p w:rsidR="00AE7548" w:rsidP="000B63D1" w:rsidRDefault="00E718FC" w14:paraId="193EC5F7" w14:textId="77777777">
      <w:pPr>
        <w:pStyle w:val="Heading2"/>
        <w:numPr>
          <w:ilvl w:val="0"/>
          <w:numId w:val="0"/>
        </w:numPr>
        <w:spacing w:after="0" w:line="240" w:lineRule="auto"/>
        <w:rPr>
          <w:rFonts w:ascii="Calibri" w:hAnsi="Calibri" w:cs="Calibri"/>
          <w:lang w:val="en-GB"/>
        </w:rPr>
      </w:pPr>
      <w:bookmarkStart w:name="_Toc223014380" w:id="13"/>
      <w:r w:rsidRPr="00AE7548">
        <w:rPr>
          <w:rFonts w:ascii="Calibri" w:hAnsi="Calibri" w:cs="Calibri"/>
          <w:lang w:val="en-GB"/>
        </w:rPr>
        <w:t>Pillar 3: Access &amp; Inclusion</w:t>
      </w:r>
      <w:bookmarkEnd w:id="13"/>
    </w:p>
    <w:p w:rsidRPr="00580AED" w:rsidR="00CD06BF" w:rsidP="00580AED" w:rsidRDefault="00CD06BF" w14:paraId="20A6F5AD" w14:textId="0FF96491">
      <w:pPr>
        <w:rPr>
          <w:rFonts w:ascii="Calibri" w:hAnsi="Calibri" w:eastAsia="Times New Roman" w:cs="Calibri"/>
          <w:b/>
          <w:color w:val="EE0000"/>
          <w:lang w:val="en-GB"/>
        </w:rPr>
      </w:pPr>
      <w:r w:rsidRPr="00AE7548">
        <w:rPr>
          <w:rFonts w:ascii="Calibri" w:hAnsi="Calibri" w:cs="Calibri"/>
          <w:lang w:val="en-GB"/>
        </w:rPr>
        <w:t>LGI commits to providing consistent, well-resourced and visible access supports across its programs, spaces and co</w:t>
      </w:r>
      <w:r w:rsidR="00580AED">
        <w:rPr>
          <w:rFonts w:ascii="Calibri" w:hAnsi="Calibri" w:cs="Calibri"/>
          <w:lang w:val="en-GB"/>
        </w:rPr>
        <w:t>m</w:t>
      </w:r>
      <w:r w:rsidRPr="00AE7548">
        <w:rPr>
          <w:rFonts w:ascii="Calibri" w:hAnsi="Calibri" w:cs="Calibri"/>
          <w:lang w:val="en-GB"/>
        </w:rPr>
        <w:t>munications.</w:t>
      </w:r>
    </w:p>
    <w:p w:rsidRPr="00AE7548" w:rsidR="00CD06BF" w:rsidP="000B63D1" w:rsidRDefault="00CD06BF" w14:paraId="21A9DA35" w14:textId="1A1B320E">
      <w:pPr>
        <w:pStyle w:val="Heading2"/>
        <w:numPr>
          <w:ilvl w:val="0"/>
          <w:numId w:val="0"/>
        </w:numPr>
        <w:spacing w:after="0" w:line="240" w:lineRule="auto"/>
        <w:rPr>
          <w:rFonts w:ascii="Calibri" w:hAnsi="Calibri" w:cs="Calibri" w:eastAsiaTheme="minorEastAsia"/>
          <w:bCs/>
          <w:color w:val="auto"/>
          <w:lang w:val="en-GB"/>
        </w:rPr>
      </w:pPr>
      <w:bookmarkStart w:name="_Toc223014381" w:id="14"/>
      <w:r w:rsidRPr="00AE7548">
        <w:rPr>
          <w:rFonts w:ascii="Calibri" w:hAnsi="Calibri" w:cs="Calibri" w:eastAsiaTheme="minorEastAsia"/>
          <w:bCs/>
          <w:color w:val="auto"/>
          <w:lang w:val="en-GB"/>
        </w:rPr>
        <w:t>Commitments</w:t>
      </w:r>
      <w:bookmarkEnd w:id="14"/>
    </w:p>
    <w:p w:rsidRPr="00AE7548" w:rsidR="00CD06BF" w:rsidP="00CD06BF" w:rsidRDefault="00CD06BF" w14:paraId="7CD6169C" w14:textId="465ECA35">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Maintain a dedicated annual budget for access and inclusion initiatives.</w:t>
      </w:r>
    </w:p>
    <w:p w:rsidRPr="00AE7548" w:rsidR="00CD06BF" w:rsidP="00CD06BF" w:rsidRDefault="00B954ED" w14:paraId="3C2E52E3" w14:textId="071D19D4">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 xml:space="preserve">Seek and secure funding to upgrade Company website to </w:t>
      </w:r>
      <w:r w:rsidRPr="00AE7548" w:rsidR="00CD06BF">
        <w:rPr>
          <w:rFonts w:ascii="Calibri" w:hAnsi="Calibri" w:cs="Calibri"/>
          <w:szCs w:val="20"/>
          <w:lang w:val="en-GB"/>
        </w:rPr>
        <w:t xml:space="preserve">include a stand-alone Access page and </w:t>
      </w:r>
      <w:proofErr w:type="spellStart"/>
      <w:r w:rsidRPr="00AE7548" w:rsidR="00CD06BF">
        <w:rPr>
          <w:rFonts w:ascii="Calibri" w:hAnsi="Calibri" w:cs="Calibri"/>
          <w:szCs w:val="20"/>
          <w:lang w:val="en-GB"/>
        </w:rPr>
        <w:t>Auslan</w:t>
      </w:r>
      <w:proofErr w:type="spellEnd"/>
      <w:r w:rsidRPr="00AE7548" w:rsidR="00CD06BF">
        <w:rPr>
          <w:rFonts w:ascii="Calibri" w:hAnsi="Calibri" w:cs="Calibri"/>
          <w:szCs w:val="20"/>
          <w:lang w:val="en-GB"/>
        </w:rPr>
        <w:t xml:space="preserve"> video</w:t>
      </w:r>
      <w:r w:rsidRPr="00AE7548">
        <w:rPr>
          <w:rFonts w:ascii="Calibri" w:hAnsi="Calibri" w:cs="Calibri"/>
          <w:szCs w:val="20"/>
          <w:lang w:val="en-GB"/>
        </w:rPr>
        <w:t>.</w:t>
      </w:r>
    </w:p>
    <w:p w:rsidRPr="00AE7548" w:rsidR="00CD06BF" w:rsidP="00CD06BF" w:rsidRDefault="00CD06BF" w14:paraId="0F691C1E" w14:textId="2139339F">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Ensure consistent provision of access supports</w:t>
      </w:r>
      <w:r w:rsidRPr="00AE7548" w:rsidR="00B954ED">
        <w:rPr>
          <w:rFonts w:ascii="Calibri" w:hAnsi="Calibri" w:cs="Calibri"/>
          <w:szCs w:val="20"/>
          <w:lang w:val="en-GB"/>
        </w:rPr>
        <w:t xml:space="preserve"> </w:t>
      </w:r>
      <w:r w:rsidRPr="00AE7548" w:rsidR="00B954ED">
        <w:rPr>
          <w:rFonts w:ascii="Calibri" w:hAnsi="Calibri" w:cs="Calibri"/>
        </w:rPr>
        <w:t>where relevant and appropriate to the program</w:t>
      </w:r>
      <w:r w:rsidRPr="00AE7548">
        <w:rPr>
          <w:rFonts w:ascii="Calibri" w:hAnsi="Calibri" w:cs="Calibri"/>
          <w:szCs w:val="20"/>
          <w:lang w:val="en-GB"/>
        </w:rPr>
        <w:t xml:space="preserve">, including </w:t>
      </w:r>
      <w:proofErr w:type="spellStart"/>
      <w:r w:rsidRPr="00AE7548">
        <w:rPr>
          <w:rFonts w:ascii="Calibri" w:hAnsi="Calibri" w:cs="Calibri"/>
          <w:szCs w:val="20"/>
          <w:lang w:val="en-GB"/>
        </w:rPr>
        <w:t>Auslan</w:t>
      </w:r>
      <w:proofErr w:type="spellEnd"/>
      <w:r w:rsidRPr="00AE7548">
        <w:rPr>
          <w:rFonts w:ascii="Calibri" w:hAnsi="Calibri" w:cs="Calibri"/>
          <w:szCs w:val="20"/>
          <w:lang w:val="en-GB"/>
        </w:rPr>
        <w:t xml:space="preserve"> interpretation, captioning, and quiet spaces.</w:t>
      </w:r>
    </w:p>
    <w:p w:rsidRPr="00AE7548" w:rsidR="00CD06BF" w:rsidP="00CD06BF" w:rsidRDefault="00CD06BF" w14:paraId="1D63350B" w14:textId="7B511C2E">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Secure funding to support infrastructure upgrades, including visual alarms and tactile indicators. </w:t>
      </w:r>
    </w:p>
    <w:p w:rsidRPr="00AE7548" w:rsidR="000B63D1" w:rsidP="000B63D1" w:rsidRDefault="000B63D1" w14:paraId="570D06C7"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p>
    <w:p w:rsidRPr="00AE7548" w:rsidR="00CD06BF" w:rsidP="00CD06BF" w:rsidRDefault="00CD06BF" w14:paraId="46ADB3C6" w14:textId="1D042F1D">
      <w:pPr>
        <w:pStyle w:val="Heading2"/>
        <w:numPr>
          <w:ilvl w:val="0"/>
          <w:numId w:val="0"/>
        </w:numPr>
        <w:spacing w:after="0" w:line="240" w:lineRule="auto"/>
        <w:rPr>
          <w:rFonts w:ascii="Calibri" w:hAnsi="Calibri" w:cs="Calibri" w:eastAsiaTheme="minorEastAsia"/>
          <w:bCs/>
          <w:color w:val="auto"/>
          <w:lang w:val="en-GB"/>
        </w:rPr>
      </w:pPr>
      <w:bookmarkStart w:name="_Toc223014382" w:id="15"/>
      <w:r w:rsidRPr="00AE7548">
        <w:rPr>
          <w:rFonts w:ascii="Calibri" w:hAnsi="Calibri" w:cs="Calibri" w:eastAsiaTheme="minorEastAsia"/>
          <w:bCs/>
          <w:color w:val="auto"/>
          <w:lang w:val="en-GB"/>
        </w:rPr>
        <w:t>Measures</w:t>
      </w:r>
      <w:bookmarkEnd w:id="15"/>
    </w:p>
    <w:p w:rsidRPr="00AE7548" w:rsidR="006E4438" w:rsidP="00CD06BF" w:rsidRDefault="006E4438" w14:paraId="472AE047"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Access riders offered to all participating artists.</w:t>
      </w:r>
    </w:p>
    <w:p w:rsidRPr="00AE7548" w:rsidR="00B954ED" w:rsidP="00CD06BF" w:rsidRDefault="00B954ED" w14:paraId="06FE9282" w14:textId="2C47523E">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Access information published for 100% of public programs.</w:t>
      </w:r>
    </w:p>
    <w:p w:rsidRPr="00AE7548" w:rsidR="006E4438" w:rsidP="00CD06BF" w:rsidRDefault="006E4438" w14:paraId="263A990A" w14:textId="7C4B283E">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rPr>
        <w:t>Minimum of 1 interpreted/captioned performance annually.</w:t>
      </w:r>
    </w:p>
    <w:p w:rsidRPr="00580AED" w:rsidR="006E4438" w:rsidP="00580AED" w:rsidRDefault="00CD06BF" w14:paraId="15319974" w14:textId="2220B000">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Website access upgrade completed by 2027.</w:t>
      </w:r>
    </w:p>
    <w:p w:rsidRPr="00AE7548" w:rsidR="00E718FC" w:rsidP="000B63D1" w:rsidRDefault="00E718FC" w14:paraId="6658E695" w14:textId="290002F1">
      <w:pPr>
        <w:pStyle w:val="Heading2"/>
        <w:numPr>
          <w:ilvl w:val="0"/>
          <w:numId w:val="0"/>
        </w:numPr>
        <w:spacing w:after="0" w:line="240" w:lineRule="auto"/>
        <w:rPr>
          <w:rFonts w:ascii="Calibri" w:hAnsi="Calibri" w:cs="Calibri"/>
          <w:lang w:val="en-GB"/>
        </w:rPr>
      </w:pPr>
      <w:bookmarkStart w:name="_Toc223014383" w:id="16"/>
      <w:r w:rsidRPr="00AE7548">
        <w:rPr>
          <w:rFonts w:ascii="Calibri" w:hAnsi="Calibri" w:cs="Calibri"/>
          <w:lang w:val="en-GB"/>
        </w:rPr>
        <w:t>Pillar 4: Organisational Resilience</w:t>
      </w:r>
      <w:bookmarkEnd w:id="16"/>
    </w:p>
    <w:p w:rsidRPr="00AE7548" w:rsidR="00CD06BF" w:rsidP="00580AED" w:rsidRDefault="00CD06BF" w14:paraId="711BEC20" w14:textId="5B0CAA98">
      <w:pPr>
        <w:rPr>
          <w:rFonts w:ascii="Calibri" w:hAnsi="Calibri" w:cs="Calibri"/>
          <w:b/>
          <w:lang w:val="en-GB"/>
        </w:rPr>
      </w:pPr>
      <w:r w:rsidRPr="002409F3">
        <w:rPr>
          <w:rFonts w:ascii="Calibri" w:hAnsi="Calibri" w:cs="Calibri"/>
          <w:lang w:val="en-GB"/>
        </w:rPr>
        <w:t>LGI commits to embedding access and inclusion within organisational systems, governance and long-term planning.</w:t>
      </w:r>
    </w:p>
    <w:p w:rsidRPr="00AE7548" w:rsidR="00CD06BF" w:rsidP="000B63D1" w:rsidRDefault="00CD06BF" w14:paraId="1186A8E0" w14:textId="205C1044">
      <w:pPr>
        <w:pStyle w:val="Heading2"/>
        <w:numPr>
          <w:ilvl w:val="0"/>
          <w:numId w:val="0"/>
        </w:numPr>
        <w:spacing w:after="0" w:line="240" w:lineRule="auto"/>
        <w:rPr>
          <w:rFonts w:ascii="Calibri" w:hAnsi="Calibri" w:cs="Calibri" w:eastAsiaTheme="minorEastAsia"/>
          <w:bCs/>
          <w:color w:val="auto"/>
          <w:lang w:val="en-GB"/>
        </w:rPr>
      </w:pPr>
      <w:bookmarkStart w:name="_Toc223014384" w:id="17"/>
      <w:r w:rsidRPr="00AE7548">
        <w:rPr>
          <w:rFonts w:ascii="Calibri" w:hAnsi="Calibri" w:cs="Calibri" w:eastAsiaTheme="minorEastAsia"/>
          <w:bCs/>
          <w:color w:val="auto"/>
          <w:lang w:val="en-GB"/>
        </w:rPr>
        <w:t>Commitments</w:t>
      </w:r>
      <w:bookmarkEnd w:id="17"/>
    </w:p>
    <w:p w:rsidRPr="00AE7548" w:rsidR="00CD06BF" w:rsidP="00CD06BF" w:rsidRDefault="00CD06BF" w14:paraId="6FDA2388"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Deliver biennial access and inclusion training for staff and Board members.</w:t>
      </w:r>
    </w:p>
    <w:p w:rsidRPr="00AE7548" w:rsidR="00CD06BF" w:rsidP="00CD06BF" w:rsidRDefault="00CD06BF" w14:paraId="1E920DBF"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Embed access and inclusion outcomes within the Annual Report and future Strategic Plans.</w:t>
      </w:r>
    </w:p>
    <w:p w:rsidRPr="00AE7548" w:rsidR="00CD06BF" w:rsidP="00CD06BF" w:rsidRDefault="00CD06BF" w14:paraId="64261D18" w14:textId="32254DC1">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Undertake biennial external consultation with Deaf </w:t>
      </w:r>
      <w:r w:rsidR="00AE7548">
        <w:rPr>
          <w:rFonts w:ascii="Calibri" w:hAnsi="Calibri" w:cs="Calibri"/>
          <w:szCs w:val="20"/>
          <w:lang w:val="en-GB"/>
        </w:rPr>
        <w:t>and</w:t>
      </w:r>
      <w:r w:rsidRPr="00AE7548">
        <w:rPr>
          <w:rFonts w:ascii="Calibri" w:hAnsi="Calibri" w:cs="Calibri"/>
          <w:szCs w:val="20"/>
          <w:lang w:val="en-GB"/>
        </w:rPr>
        <w:t xml:space="preserve"> Disabled artists to inform planning and evaluation.</w:t>
      </w:r>
    </w:p>
    <w:p w:rsidRPr="00AE7548" w:rsidR="00CD06BF" w:rsidP="00CD06BF" w:rsidRDefault="00CD06BF" w14:paraId="3BF245E5" w14:textId="77777777">
      <w:pPr>
        <w:spacing w:after="0" w:line="240" w:lineRule="auto"/>
        <w:rPr>
          <w:rFonts w:ascii="Calibri" w:hAnsi="Calibri" w:cs="Calibri"/>
          <w:b/>
          <w:bCs/>
          <w:szCs w:val="20"/>
          <w:lang w:val="en-GB"/>
        </w:rPr>
      </w:pPr>
    </w:p>
    <w:p w:rsidRPr="00AE7548" w:rsidR="00CD06BF" w:rsidP="00CD06BF" w:rsidRDefault="00CD06BF" w14:paraId="4C9C293F" w14:textId="0C0F245A">
      <w:pPr>
        <w:spacing w:after="0" w:line="240" w:lineRule="auto"/>
        <w:rPr>
          <w:rFonts w:ascii="Calibri" w:hAnsi="Calibri" w:cs="Calibri"/>
          <w:b/>
          <w:bCs/>
          <w:szCs w:val="20"/>
          <w:lang w:val="en-GB"/>
        </w:rPr>
      </w:pPr>
      <w:r w:rsidRPr="00AE7548">
        <w:rPr>
          <w:rFonts w:ascii="Calibri" w:hAnsi="Calibri" w:cs="Calibri"/>
          <w:b/>
          <w:bCs/>
          <w:szCs w:val="20"/>
          <w:lang w:val="en-GB"/>
        </w:rPr>
        <w:t>Measures</w:t>
      </w:r>
    </w:p>
    <w:p w:rsidRPr="00AE7548" w:rsidR="00CD06BF" w:rsidP="00CD06BF" w:rsidRDefault="00CD06BF" w14:paraId="1DE72D8E"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Access and inclusion training completed every two years for staff and Board.</w:t>
      </w:r>
    </w:p>
    <w:p w:rsidRPr="00AE7548" w:rsidR="00CD06BF" w:rsidP="00CD06BF" w:rsidRDefault="00CD06BF" w14:paraId="48CB67FE"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Consultation outcomes documented and reported biennially.</w:t>
      </w:r>
    </w:p>
    <w:p w:rsidRPr="00AE7548" w:rsidR="00CD06BF" w:rsidP="00CD06BF" w:rsidRDefault="00CD06BF" w14:paraId="3E615916"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Access budgets and outcomes included in all relevant funding applications.</w:t>
      </w:r>
    </w:p>
    <w:p w:rsidRPr="00AE7548" w:rsidR="006E4438" w:rsidP="006E4438" w:rsidRDefault="006E4438" w14:paraId="08B92E39"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p>
    <w:p w:rsidRPr="00AE7548" w:rsidR="00E718FC" w:rsidP="000B63D1" w:rsidRDefault="00E718FC" w14:paraId="740C1557" w14:textId="6E02FDEA">
      <w:pPr>
        <w:pStyle w:val="Heading1"/>
        <w:numPr>
          <w:ilvl w:val="0"/>
          <w:numId w:val="0"/>
        </w:numPr>
        <w:spacing w:after="0" w:line="240" w:lineRule="auto"/>
        <w:ind w:left="360" w:hanging="360"/>
        <w:rPr>
          <w:rFonts w:ascii="Calibri" w:hAnsi="Calibri" w:cs="Calibri"/>
        </w:rPr>
      </w:pPr>
      <w:bookmarkStart w:name="_Toc223014385" w:id="18"/>
      <w:r w:rsidRPr="00AE7548">
        <w:rPr>
          <w:rFonts w:ascii="Calibri" w:hAnsi="Calibri" w:cs="Calibri"/>
        </w:rPr>
        <w:t>Year-by-Year Action Summary</w:t>
      </w:r>
      <w:bookmarkEnd w:id="18"/>
    </w:p>
    <w:p w:rsidRPr="00AE7548" w:rsidR="001551A3" w:rsidP="001551A3" w:rsidRDefault="001551A3" w14:paraId="5321601B" w14:textId="58DB5B2A">
      <w:pPr>
        <w:spacing w:after="0" w:line="240" w:lineRule="auto"/>
        <w:rPr>
          <w:rFonts w:ascii="Calibri" w:hAnsi="Calibri" w:cs="Calibri"/>
          <w:szCs w:val="20"/>
          <w:lang w:val="en-GB"/>
        </w:rPr>
      </w:pPr>
      <w:r w:rsidRPr="00AE7548">
        <w:rPr>
          <w:rFonts w:ascii="Calibri" w:hAnsi="Calibri" w:cs="Calibri"/>
          <w:szCs w:val="20"/>
          <w:lang w:val="en-GB"/>
        </w:rPr>
        <w:t xml:space="preserve">This section translates LGI’s strategic commitments into a practical, time-bound action plan. </w:t>
      </w:r>
      <w:r w:rsidRPr="00AE7548" w:rsidR="006E4438">
        <w:rPr>
          <w:rFonts w:ascii="Calibri" w:hAnsi="Calibri" w:cs="Calibri"/>
          <w:szCs w:val="20"/>
          <w:lang w:val="en-GB"/>
        </w:rPr>
        <w:t>It</w:t>
      </w:r>
      <w:r w:rsidRPr="00AE7548">
        <w:rPr>
          <w:rFonts w:ascii="Calibri" w:hAnsi="Calibri" w:cs="Calibri"/>
          <w:szCs w:val="20"/>
          <w:lang w:val="en-GB"/>
        </w:rPr>
        <w:t xml:space="preserve"> outlines key priorities, actions and dependencies for each year of the 2025–2029 Disability Action Plan, providing a clear framework for implementation, monitoring and review.</w:t>
      </w:r>
    </w:p>
    <w:p w:rsidRPr="00AE7548" w:rsidR="001551A3" w:rsidP="001551A3" w:rsidRDefault="001551A3" w14:paraId="6DDB705E" w14:textId="77777777">
      <w:pPr>
        <w:spacing w:after="0" w:line="240" w:lineRule="auto"/>
        <w:rPr>
          <w:rFonts w:ascii="Calibri" w:hAnsi="Calibri" w:cs="Calibri"/>
          <w:szCs w:val="20"/>
          <w:lang w:val="en-GB"/>
        </w:rPr>
      </w:pPr>
    </w:p>
    <w:p w:rsidRPr="00AE7548" w:rsidR="004B5A5B" w:rsidP="004B5A5B" w:rsidRDefault="006E4438" w14:paraId="76273EC1" w14:textId="20A61553">
      <w:pPr>
        <w:spacing w:after="0" w:line="240" w:lineRule="auto"/>
        <w:rPr>
          <w:rFonts w:ascii="Calibri" w:hAnsi="Calibri" w:cs="Calibri"/>
          <w:szCs w:val="20"/>
          <w:lang w:val="en-GB"/>
        </w:rPr>
      </w:pPr>
      <w:r w:rsidRPr="00AE7548">
        <w:rPr>
          <w:rFonts w:ascii="Calibri" w:hAnsi="Calibri" w:cs="Calibri"/>
          <w:szCs w:val="20"/>
          <w:lang w:val="en-GB"/>
        </w:rPr>
        <w:t>Actions are sequenced</w:t>
      </w:r>
      <w:r w:rsidRPr="00AE7548" w:rsidR="001551A3">
        <w:rPr>
          <w:rFonts w:ascii="Calibri" w:hAnsi="Calibri" w:cs="Calibri"/>
          <w:szCs w:val="20"/>
          <w:lang w:val="en-GB"/>
        </w:rPr>
        <w:t xml:space="preserve"> in line with organisational capacity, funding availability and sector partnerships</w:t>
      </w:r>
      <w:r w:rsidRPr="00AE7548">
        <w:rPr>
          <w:rFonts w:ascii="Calibri" w:hAnsi="Calibri" w:cs="Calibri"/>
          <w:szCs w:val="20"/>
          <w:lang w:val="en-GB"/>
        </w:rPr>
        <w:t>.</w:t>
      </w:r>
    </w:p>
    <w:p w:rsidRPr="00AE7548" w:rsidR="004B5A5B" w:rsidP="004B5A5B" w:rsidRDefault="004B5A5B" w14:paraId="2F08E098" w14:textId="77777777">
      <w:pPr>
        <w:spacing w:after="0" w:line="240" w:lineRule="auto"/>
        <w:rPr>
          <w:rFonts w:ascii="Calibri" w:hAnsi="Calibri" w:cs="Calibri"/>
          <w:szCs w:val="20"/>
          <w:lang w:val="en-GB"/>
        </w:rPr>
      </w:pPr>
    </w:p>
    <w:p w:rsidRPr="00AE7548" w:rsidR="001551A3" w:rsidP="004B5A5B" w:rsidRDefault="001551A3" w14:paraId="6F8D1858" w14:textId="04537F0E">
      <w:pPr>
        <w:spacing w:after="0" w:line="240" w:lineRule="auto"/>
        <w:rPr>
          <w:rFonts w:ascii="Calibri" w:hAnsi="Calibri" w:cs="Calibri"/>
          <w:b/>
          <w:bCs/>
          <w:szCs w:val="20"/>
          <w:lang w:val="en-GB"/>
        </w:rPr>
      </w:pPr>
      <w:r w:rsidRPr="00AE7548">
        <w:rPr>
          <w:rFonts w:ascii="Calibri" w:hAnsi="Calibri" w:cs="Calibri"/>
          <w:b/>
          <w:bCs/>
          <w:szCs w:val="20"/>
          <w:lang w:val="en-GB"/>
        </w:rPr>
        <w:t xml:space="preserve">A </w:t>
      </w:r>
      <w:r w:rsidRPr="00AE7548" w:rsidR="006E4438">
        <w:rPr>
          <w:rFonts w:ascii="Calibri" w:hAnsi="Calibri" w:cs="Calibri"/>
          <w:b/>
          <w:bCs/>
          <w:szCs w:val="20"/>
          <w:lang w:val="en-GB"/>
        </w:rPr>
        <w:t xml:space="preserve">detailed action </w:t>
      </w:r>
      <w:r w:rsidRPr="00AE7548">
        <w:rPr>
          <w:rFonts w:ascii="Calibri" w:hAnsi="Calibri" w:cs="Calibri"/>
          <w:b/>
          <w:bCs/>
          <w:szCs w:val="20"/>
          <w:lang w:val="en-GB"/>
        </w:rPr>
        <w:t>tracker is maintained as a live document and reviewed annually</w:t>
      </w:r>
      <w:r w:rsidRPr="00AE7548" w:rsidR="006E4438">
        <w:rPr>
          <w:rFonts w:ascii="Calibri" w:hAnsi="Calibri" w:cs="Calibri"/>
          <w:b/>
          <w:bCs/>
          <w:szCs w:val="20"/>
          <w:lang w:val="en-GB"/>
        </w:rPr>
        <w:t>, recording responsibilities, milestones and progress against each commitment.</w:t>
      </w:r>
    </w:p>
    <w:p w:rsidRPr="00AE7548" w:rsidR="001551A3" w:rsidP="001551A3" w:rsidRDefault="001551A3" w14:paraId="0079DBFD" w14:textId="315F22D3">
      <w:pPr>
        <w:spacing w:after="0" w:line="240" w:lineRule="auto"/>
        <w:rPr>
          <w:rFonts w:ascii="Calibri" w:hAnsi="Calibri" w:cs="Calibri"/>
          <w:szCs w:val="20"/>
          <w:lang w:val="en-GB"/>
        </w:rPr>
      </w:pPr>
    </w:p>
    <w:tbl>
      <w:tblPr>
        <w:tblW w:w="9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
        <w:gridCol w:w="1745"/>
        <w:gridCol w:w="4674"/>
        <w:gridCol w:w="2457"/>
      </w:tblGrid>
      <w:tr w:rsidRPr="00AE7548" w:rsidR="004B5A5B" w:rsidTr="00580AED" w14:paraId="4BCE0881" w14:textId="77777777">
        <w:trPr>
          <w:trHeight w:val="298"/>
        </w:trPr>
        <w:tc>
          <w:tcPr>
            <w:tcW w:w="660" w:type="dxa"/>
            <w:shd w:val="clear" w:color="auto" w:fill="000000" w:themeFill="text1"/>
            <w:noWrap/>
            <w:vAlign w:val="center"/>
            <w:hideMark/>
          </w:tcPr>
          <w:p w:rsidRPr="00AE7548" w:rsidR="004B5A5B" w:rsidP="004B5A5B" w:rsidRDefault="004B5A5B" w14:paraId="556746BD" w14:textId="77777777">
            <w:pPr>
              <w:spacing w:after="0" w:line="240" w:lineRule="auto"/>
              <w:rPr>
                <w:rFonts w:ascii="Calibri" w:hAnsi="Calibri" w:eastAsia="Times New Roman" w:cs="Calibri"/>
                <w:b/>
                <w:bCs/>
                <w:color w:val="FFFFFF"/>
                <w:sz w:val="16"/>
                <w:szCs w:val="16"/>
                <w:lang w:val="en-AU" w:eastAsia="en-GB"/>
              </w:rPr>
            </w:pPr>
            <w:r w:rsidRPr="00AE7548">
              <w:rPr>
                <w:rFonts w:ascii="Calibri" w:hAnsi="Calibri" w:eastAsia="Times New Roman" w:cs="Calibri"/>
                <w:b/>
                <w:bCs/>
                <w:color w:val="FFFFFF"/>
                <w:sz w:val="16"/>
                <w:szCs w:val="16"/>
                <w:lang w:val="en-AU" w:eastAsia="en-GB"/>
              </w:rPr>
              <w:t>Year</w:t>
            </w:r>
          </w:p>
        </w:tc>
        <w:tc>
          <w:tcPr>
            <w:tcW w:w="1745" w:type="dxa"/>
            <w:shd w:val="clear" w:color="auto" w:fill="000000" w:themeFill="text1"/>
            <w:vAlign w:val="center"/>
            <w:hideMark/>
          </w:tcPr>
          <w:p w:rsidRPr="00AE7548" w:rsidR="004B5A5B" w:rsidP="004B5A5B" w:rsidRDefault="004B5A5B" w14:paraId="7611A390" w14:textId="77777777">
            <w:pPr>
              <w:spacing w:after="0" w:line="240" w:lineRule="auto"/>
              <w:rPr>
                <w:rFonts w:ascii="Calibri" w:hAnsi="Calibri" w:eastAsia="Times New Roman" w:cs="Calibri"/>
                <w:b/>
                <w:bCs/>
                <w:color w:val="FFFFFF"/>
                <w:sz w:val="16"/>
                <w:szCs w:val="16"/>
                <w:lang w:val="en-AU" w:eastAsia="en-GB"/>
              </w:rPr>
            </w:pPr>
            <w:r w:rsidRPr="00AE7548">
              <w:rPr>
                <w:rFonts w:ascii="Calibri" w:hAnsi="Calibri" w:eastAsia="Times New Roman" w:cs="Calibri"/>
                <w:b/>
                <w:bCs/>
                <w:color w:val="FFFFFF"/>
                <w:sz w:val="16"/>
                <w:szCs w:val="16"/>
                <w:lang w:val="en-AU" w:eastAsia="en-GB"/>
              </w:rPr>
              <w:t>Focus (Strategic Pillar/s)</w:t>
            </w:r>
          </w:p>
        </w:tc>
        <w:tc>
          <w:tcPr>
            <w:tcW w:w="4674" w:type="dxa"/>
            <w:shd w:val="clear" w:color="auto" w:fill="000000" w:themeFill="text1"/>
            <w:vAlign w:val="center"/>
            <w:hideMark/>
          </w:tcPr>
          <w:p w:rsidRPr="00AE7548" w:rsidR="004B5A5B" w:rsidP="004B5A5B" w:rsidRDefault="004B5A5B" w14:paraId="1DBCC287" w14:textId="77777777">
            <w:pPr>
              <w:spacing w:after="0" w:line="240" w:lineRule="auto"/>
              <w:rPr>
                <w:rFonts w:ascii="Calibri" w:hAnsi="Calibri" w:eastAsia="Times New Roman" w:cs="Calibri"/>
                <w:b/>
                <w:bCs/>
                <w:color w:val="FFFFFF"/>
                <w:sz w:val="16"/>
                <w:szCs w:val="16"/>
                <w:lang w:val="en-AU" w:eastAsia="en-GB"/>
              </w:rPr>
            </w:pPr>
            <w:r w:rsidRPr="00AE7548">
              <w:rPr>
                <w:rFonts w:ascii="Calibri" w:hAnsi="Calibri" w:eastAsia="Times New Roman" w:cs="Calibri"/>
                <w:b/>
                <w:bCs/>
                <w:color w:val="FFFFFF"/>
                <w:sz w:val="16"/>
                <w:szCs w:val="16"/>
                <w:lang w:val="en-AU" w:eastAsia="en-GB"/>
              </w:rPr>
              <w:t>Key Actions</w:t>
            </w:r>
          </w:p>
        </w:tc>
        <w:tc>
          <w:tcPr>
            <w:tcW w:w="2457" w:type="dxa"/>
            <w:shd w:val="clear" w:color="auto" w:fill="000000" w:themeFill="text1"/>
            <w:vAlign w:val="center"/>
            <w:hideMark/>
          </w:tcPr>
          <w:p w:rsidRPr="00AE7548" w:rsidR="004B5A5B" w:rsidP="004B5A5B" w:rsidRDefault="004B5A5B" w14:paraId="6D7F6837" w14:textId="77777777">
            <w:pPr>
              <w:spacing w:after="0" w:line="240" w:lineRule="auto"/>
              <w:rPr>
                <w:rFonts w:ascii="Calibri" w:hAnsi="Calibri" w:eastAsia="Times New Roman" w:cs="Calibri"/>
                <w:b/>
                <w:bCs/>
                <w:color w:val="FFFFFF"/>
                <w:sz w:val="16"/>
                <w:szCs w:val="16"/>
                <w:lang w:val="en-AU" w:eastAsia="en-GB"/>
              </w:rPr>
            </w:pPr>
            <w:r w:rsidRPr="00AE7548">
              <w:rPr>
                <w:rFonts w:ascii="Calibri" w:hAnsi="Calibri" w:eastAsia="Times New Roman" w:cs="Calibri"/>
                <w:b/>
                <w:bCs/>
                <w:color w:val="FFFFFF"/>
                <w:sz w:val="16"/>
                <w:szCs w:val="16"/>
                <w:lang w:val="en-AU" w:eastAsia="en-GB"/>
              </w:rPr>
              <w:t>Notes / Dependencies</w:t>
            </w:r>
          </w:p>
        </w:tc>
      </w:tr>
      <w:tr w:rsidRPr="00AE7548" w:rsidR="004B5A5B" w:rsidTr="00580AED" w14:paraId="3EF64C9E" w14:textId="77777777">
        <w:trPr>
          <w:trHeight w:val="1809"/>
        </w:trPr>
        <w:tc>
          <w:tcPr>
            <w:tcW w:w="660" w:type="dxa"/>
            <w:noWrap/>
            <w:vAlign w:val="center"/>
            <w:hideMark/>
          </w:tcPr>
          <w:p w:rsidRPr="00AE7548" w:rsidR="004B5A5B" w:rsidP="004B5A5B" w:rsidRDefault="004B5A5B" w14:paraId="3A2926BD"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2025</w:t>
            </w:r>
          </w:p>
        </w:tc>
        <w:tc>
          <w:tcPr>
            <w:tcW w:w="1745" w:type="dxa"/>
            <w:vAlign w:val="center"/>
            <w:hideMark/>
          </w:tcPr>
          <w:p w:rsidRPr="00AE7548" w:rsidR="004B5A5B" w:rsidP="004B5A5B" w:rsidRDefault="004B5A5B" w14:paraId="441582BC"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Organisational </w:t>
            </w:r>
            <w:proofErr w:type="gramStart"/>
            <w:r w:rsidRPr="00AE7548">
              <w:rPr>
                <w:rFonts w:ascii="Calibri" w:hAnsi="Calibri" w:eastAsia="Times New Roman" w:cs="Calibri"/>
                <w:color w:val="000000"/>
                <w:sz w:val="16"/>
                <w:szCs w:val="16"/>
                <w:lang w:val="en-AU" w:eastAsia="en-GB"/>
              </w:rPr>
              <w:t>Resilience;</w:t>
            </w:r>
            <w:proofErr w:type="gramEnd"/>
            <w:r w:rsidRPr="00AE7548">
              <w:rPr>
                <w:rFonts w:ascii="Calibri" w:hAnsi="Calibri" w:eastAsia="Times New Roman" w:cs="Calibri"/>
                <w:color w:val="000000"/>
                <w:sz w:val="16"/>
                <w:szCs w:val="16"/>
                <w:lang w:val="en-AU" w:eastAsia="en-GB"/>
              </w:rPr>
              <w:t xml:space="preserve"> </w:t>
            </w:r>
          </w:p>
          <w:p w:rsidRPr="00AE7548" w:rsidR="004B5A5B" w:rsidP="004B5A5B" w:rsidRDefault="004B5A5B" w14:paraId="57BFED63" w14:textId="0B3324C0">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Access &amp; Inclusion</w:t>
            </w:r>
          </w:p>
        </w:tc>
        <w:tc>
          <w:tcPr>
            <w:tcW w:w="4674" w:type="dxa"/>
            <w:vAlign w:val="center"/>
            <w:hideMark/>
          </w:tcPr>
          <w:p w:rsidRPr="00AE7548" w:rsidR="004B5A5B" w:rsidP="004B5A5B" w:rsidRDefault="004B5A5B" w14:paraId="594495AA"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Review and evaluate progress against the 2020–2024 DAP through consultation with Deaf and Disabled artists and Arts Access Victoria.</w:t>
            </w:r>
          </w:p>
          <w:p w:rsidRPr="00AE7548" w:rsidR="004B5A5B" w:rsidP="004B5A5B" w:rsidRDefault="004B5A5B" w14:paraId="3B1F1176" w14:textId="6E739B59">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Embed access and inclusion considerations across </w:t>
            </w:r>
            <w:r w:rsidRPr="00AE7548" w:rsidR="006E4438">
              <w:rPr>
                <w:rFonts w:ascii="Calibri" w:hAnsi="Calibri" w:eastAsia="Times New Roman" w:cs="Calibri"/>
                <w:color w:val="000000"/>
                <w:sz w:val="16"/>
                <w:szCs w:val="16"/>
                <w:lang w:val="en-AU" w:eastAsia="en-GB"/>
              </w:rPr>
              <w:t xml:space="preserve">annual </w:t>
            </w:r>
            <w:r w:rsidRPr="00AE7548">
              <w:rPr>
                <w:rFonts w:ascii="Calibri" w:hAnsi="Calibri" w:eastAsia="Times New Roman" w:cs="Calibri"/>
                <w:color w:val="000000"/>
                <w:sz w:val="16"/>
                <w:szCs w:val="16"/>
                <w:lang w:val="en-AU" w:eastAsia="en-GB"/>
              </w:rPr>
              <w:t>planning, programming and operations.</w:t>
            </w:r>
          </w:p>
          <w:p w:rsidRPr="00AE7548" w:rsidR="004B5A5B" w:rsidP="004B5A5B" w:rsidRDefault="004B5A5B" w14:paraId="3F5D8FBB"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Commence website redevelopment, including a dedicated Access page and </w:t>
            </w:r>
            <w:proofErr w:type="spellStart"/>
            <w:r w:rsidRPr="00AE7548">
              <w:rPr>
                <w:rFonts w:ascii="Calibri" w:hAnsi="Calibri" w:eastAsia="Times New Roman" w:cs="Calibri"/>
                <w:color w:val="000000"/>
                <w:sz w:val="16"/>
                <w:szCs w:val="16"/>
                <w:lang w:val="en-AU" w:eastAsia="en-GB"/>
              </w:rPr>
              <w:t>Auslan</w:t>
            </w:r>
            <w:proofErr w:type="spellEnd"/>
            <w:r w:rsidRPr="00AE7548">
              <w:rPr>
                <w:rFonts w:ascii="Calibri" w:hAnsi="Calibri" w:eastAsia="Times New Roman" w:cs="Calibri"/>
                <w:color w:val="000000"/>
                <w:sz w:val="16"/>
                <w:szCs w:val="16"/>
                <w:lang w:val="en-AU" w:eastAsia="en-GB"/>
              </w:rPr>
              <w:t xml:space="preserve"> video.*</w:t>
            </w:r>
          </w:p>
          <w:p w:rsidRPr="00AE7548" w:rsidR="004B5A5B" w:rsidP="006E4438" w:rsidRDefault="004B5A5B" w14:paraId="7902C8CD" w14:textId="7038960F">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Scope pathways toward Deaf and Disabled leadership and governance roles, including Board participation.</w:t>
            </w:r>
          </w:p>
        </w:tc>
        <w:tc>
          <w:tcPr>
            <w:tcW w:w="2457" w:type="dxa"/>
            <w:vAlign w:val="center"/>
            <w:hideMark/>
          </w:tcPr>
          <w:p w:rsidRPr="00AE7548" w:rsidR="004B5A5B" w:rsidP="004B5A5B" w:rsidRDefault="00AE7548" w14:paraId="7ADE5881" w14:textId="7EB4D6E9">
            <w:pPr>
              <w:spacing w:after="0" w:line="240" w:lineRule="auto"/>
              <w:rPr>
                <w:rFonts w:ascii="Calibri" w:hAnsi="Calibri" w:eastAsia="Times New Roman" w:cs="Calibri"/>
                <w:color w:val="000000"/>
                <w:sz w:val="16"/>
                <w:szCs w:val="16"/>
                <w:lang w:val="en-AU" w:eastAsia="en-GB"/>
              </w:rPr>
            </w:pPr>
            <w:r>
              <w:rPr>
                <w:rFonts w:ascii="Calibri" w:hAnsi="Calibri" w:eastAsia="Times New Roman" w:cs="Calibri"/>
                <w:color w:val="000000"/>
                <w:sz w:val="16"/>
                <w:szCs w:val="16"/>
                <w:lang w:val="en-AU" w:eastAsia="en-GB"/>
              </w:rPr>
              <w:t>*</w:t>
            </w:r>
            <w:r w:rsidRPr="00AE7548" w:rsidR="004B5A5B">
              <w:rPr>
                <w:rFonts w:ascii="Calibri" w:hAnsi="Calibri" w:eastAsia="Times New Roman" w:cs="Calibri"/>
                <w:color w:val="000000"/>
                <w:sz w:val="16"/>
                <w:szCs w:val="16"/>
                <w:lang w:val="en-AU" w:eastAsia="en-GB"/>
              </w:rPr>
              <w:t>Website redevelopment subject to funding and organisational capacity.</w:t>
            </w:r>
          </w:p>
        </w:tc>
      </w:tr>
      <w:tr w:rsidRPr="00AE7548" w:rsidR="004B5A5B" w:rsidTr="00580AED" w14:paraId="0EC30FAD" w14:textId="77777777">
        <w:trPr>
          <w:trHeight w:val="2069"/>
        </w:trPr>
        <w:tc>
          <w:tcPr>
            <w:tcW w:w="660" w:type="dxa"/>
            <w:noWrap/>
            <w:vAlign w:val="center"/>
            <w:hideMark/>
          </w:tcPr>
          <w:p w:rsidRPr="00AE7548" w:rsidR="004B5A5B" w:rsidP="004B5A5B" w:rsidRDefault="004B5A5B" w14:paraId="09E617B4"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2026</w:t>
            </w:r>
          </w:p>
        </w:tc>
        <w:tc>
          <w:tcPr>
            <w:tcW w:w="1745" w:type="dxa"/>
            <w:vAlign w:val="center"/>
            <w:hideMark/>
          </w:tcPr>
          <w:p w:rsidRPr="00AE7548" w:rsidR="004B5A5B" w:rsidP="004B5A5B" w:rsidRDefault="004B5A5B" w14:paraId="5B2800BF"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Artistic Excellence;</w:t>
            </w:r>
            <w:r w:rsidRPr="00AE7548">
              <w:rPr>
                <w:rFonts w:ascii="Calibri" w:hAnsi="Calibri" w:eastAsia="Times New Roman" w:cs="Calibri"/>
                <w:color w:val="000000"/>
                <w:sz w:val="16"/>
                <w:szCs w:val="16"/>
                <w:lang w:val="en-AU" w:eastAsia="en-GB"/>
              </w:rPr>
              <w:br/>
            </w:r>
            <w:r w:rsidRPr="00AE7548">
              <w:rPr>
                <w:rFonts w:ascii="Calibri" w:hAnsi="Calibri" w:eastAsia="Times New Roman" w:cs="Calibri"/>
                <w:color w:val="000000"/>
                <w:sz w:val="16"/>
                <w:szCs w:val="16"/>
                <w:lang w:val="en-AU" w:eastAsia="en-GB"/>
              </w:rPr>
              <w:t>Sector Development</w:t>
            </w:r>
          </w:p>
        </w:tc>
        <w:tc>
          <w:tcPr>
            <w:tcW w:w="4674" w:type="dxa"/>
            <w:vAlign w:val="center"/>
            <w:hideMark/>
          </w:tcPr>
          <w:p w:rsidRPr="00AE7548" w:rsidR="004B5A5B" w:rsidP="004B5A5B" w:rsidRDefault="004B5A5B" w14:paraId="5A9D3800"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Program Deaf and Disabled artists across at least two major platforms (e.g. PIECES, residencies, company works).</w:t>
            </w:r>
          </w:p>
          <w:p w:rsidRPr="00AE7548" w:rsidR="004B5A5B" w:rsidP="004B5A5B" w:rsidRDefault="004B5A5B" w14:paraId="795FF0AD"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Expand inclusive teaching and professional development pathways for Deaf and Disabled artists.</w:t>
            </w:r>
          </w:p>
          <w:p w:rsidRPr="00AE7548" w:rsidR="004B5A5B" w:rsidP="004B5A5B" w:rsidRDefault="004B5A5B" w14:paraId="14A7431D"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Progress governance and leadership pathways, including appointment of a Deaf or Disabled Board member.</w:t>
            </w:r>
          </w:p>
          <w:p w:rsidRPr="00AE7548" w:rsidR="004B5A5B" w:rsidP="004B5A5B" w:rsidRDefault="004B5A5B" w14:paraId="7EF66FB1" w14:textId="2D2B764A">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Secure </w:t>
            </w:r>
            <w:r w:rsidRPr="00AE7548" w:rsidR="006E4438">
              <w:rPr>
                <w:rFonts w:ascii="Calibri" w:hAnsi="Calibri" w:eastAsia="Times New Roman" w:cs="Calibri"/>
                <w:color w:val="000000"/>
                <w:sz w:val="16"/>
                <w:szCs w:val="16"/>
                <w:lang w:val="en-AU" w:eastAsia="en-GB"/>
              </w:rPr>
              <w:t>funding for</w:t>
            </w:r>
            <w:r w:rsidRPr="00AE7548">
              <w:rPr>
                <w:rFonts w:ascii="Calibri" w:hAnsi="Calibri" w:eastAsia="Times New Roman" w:cs="Calibri"/>
                <w:color w:val="000000"/>
                <w:sz w:val="16"/>
                <w:szCs w:val="16"/>
                <w:lang w:val="en-AU" w:eastAsia="en-GB"/>
              </w:rPr>
              <w:t xml:space="preserve"> priority infrastructure upgrades, including visual alarms and tactile indicators.*</w:t>
            </w:r>
          </w:p>
          <w:p w:rsidRPr="00AE7548" w:rsidR="006E4438" w:rsidP="004B5A5B" w:rsidRDefault="006E4438" w14:paraId="28B18D9C" w14:textId="4F27D621">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Continue biennial access and inclusion training for staff and </w:t>
            </w:r>
            <w:proofErr w:type="gramStart"/>
            <w:r w:rsidRPr="00AE7548">
              <w:rPr>
                <w:rFonts w:ascii="Calibri" w:hAnsi="Calibri" w:eastAsia="Times New Roman" w:cs="Calibri"/>
                <w:color w:val="000000"/>
                <w:sz w:val="16"/>
                <w:szCs w:val="16"/>
                <w:lang w:val="en-AU" w:eastAsia="en-GB"/>
              </w:rPr>
              <w:t>Board</w:t>
            </w:r>
            <w:proofErr w:type="gramEnd"/>
            <w:r w:rsidRPr="00AE7548">
              <w:rPr>
                <w:rFonts w:ascii="Calibri" w:hAnsi="Calibri" w:eastAsia="Times New Roman" w:cs="Calibri"/>
                <w:color w:val="000000"/>
                <w:sz w:val="16"/>
                <w:szCs w:val="16"/>
                <w:lang w:val="en-AU" w:eastAsia="en-GB"/>
              </w:rPr>
              <w:t>.</w:t>
            </w:r>
          </w:p>
        </w:tc>
        <w:tc>
          <w:tcPr>
            <w:tcW w:w="2457" w:type="dxa"/>
            <w:vAlign w:val="center"/>
            <w:hideMark/>
          </w:tcPr>
          <w:p w:rsidRPr="00AE7548" w:rsidR="004B5A5B" w:rsidP="004B5A5B" w:rsidRDefault="00AE7548" w14:paraId="3E925491" w14:textId="7AA59716">
            <w:pPr>
              <w:spacing w:after="0" w:line="240" w:lineRule="auto"/>
              <w:rPr>
                <w:rFonts w:ascii="Calibri" w:hAnsi="Calibri" w:eastAsia="Times New Roman" w:cs="Calibri"/>
                <w:color w:val="000000"/>
                <w:sz w:val="16"/>
                <w:szCs w:val="16"/>
                <w:lang w:val="en-AU" w:eastAsia="en-GB"/>
              </w:rPr>
            </w:pPr>
            <w:r>
              <w:rPr>
                <w:rFonts w:ascii="Calibri" w:hAnsi="Calibri" w:eastAsia="Times New Roman" w:cs="Calibri"/>
                <w:color w:val="000000"/>
                <w:sz w:val="16"/>
                <w:szCs w:val="16"/>
                <w:lang w:val="en-AU" w:eastAsia="en-GB"/>
              </w:rPr>
              <w:t>*</w:t>
            </w:r>
            <w:r w:rsidRPr="00AE7548" w:rsidR="004B5A5B">
              <w:rPr>
                <w:rFonts w:ascii="Calibri" w:hAnsi="Calibri" w:eastAsia="Times New Roman" w:cs="Calibri"/>
                <w:color w:val="000000"/>
                <w:sz w:val="16"/>
                <w:szCs w:val="16"/>
                <w:lang w:val="en-AU" w:eastAsia="en-GB"/>
              </w:rPr>
              <w:t>Infrastructure upgrades subject to successful funding applications.</w:t>
            </w:r>
          </w:p>
        </w:tc>
      </w:tr>
      <w:tr w:rsidRPr="00AE7548" w:rsidR="004B5A5B" w:rsidTr="00580AED" w14:paraId="0AD63887" w14:textId="77777777">
        <w:trPr>
          <w:trHeight w:val="611"/>
        </w:trPr>
        <w:tc>
          <w:tcPr>
            <w:tcW w:w="660" w:type="dxa"/>
            <w:noWrap/>
            <w:vAlign w:val="center"/>
            <w:hideMark/>
          </w:tcPr>
          <w:p w:rsidRPr="00AE7548" w:rsidR="004B5A5B" w:rsidP="004B5A5B" w:rsidRDefault="004B5A5B" w14:paraId="6C3D20E2"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2027</w:t>
            </w:r>
          </w:p>
        </w:tc>
        <w:tc>
          <w:tcPr>
            <w:tcW w:w="1745" w:type="dxa"/>
            <w:vAlign w:val="center"/>
            <w:hideMark/>
          </w:tcPr>
          <w:p w:rsidRPr="00AE7548" w:rsidR="004B5A5B" w:rsidP="004B5A5B" w:rsidRDefault="004B5A5B" w14:paraId="0023716C"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Sector Development; Artistic Excellence</w:t>
            </w:r>
          </w:p>
        </w:tc>
        <w:tc>
          <w:tcPr>
            <w:tcW w:w="4674" w:type="dxa"/>
            <w:vAlign w:val="center"/>
            <w:hideMark/>
          </w:tcPr>
          <w:p w:rsidRPr="00AE7548" w:rsidR="004B5A5B" w:rsidP="004B5A5B" w:rsidRDefault="004B5A5B" w14:paraId="701B7D05" w14:textId="34D8DA35">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Deliver co-led residen</w:t>
            </w:r>
            <w:r w:rsidR="006C1C2B">
              <w:rPr>
                <w:rFonts w:ascii="Calibri" w:hAnsi="Calibri" w:eastAsia="Times New Roman" w:cs="Calibri"/>
                <w:color w:val="000000"/>
                <w:sz w:val="16"/>
                <w:szCs w:val="16"/>
                <w:lang w:val="en-AU" w:eastAsia="en-GB"/>
              </w:rPr>
              <w:t>cy</w:t>
            </w:r>
            <w:r w:rsidRPr="00AE7548">
              <w:rPr>
                <w:rFonts w:ascii="Calibri" w:hAnsi="Calibri" w:eastAsia="Times New Roman" w:cs="Calibri"/>
                <w:color w:val="000000"/>
                <w:sz w:val="16"/>
                <w:szCs w:val="16"/>
                <w:lang w:val="en-AU" w:eastAsia="en-GB"/>
              </w:rPr>
              <w:t xml:space="preserve"> and</w:t>
            </w:r>
            <w:r w:rsidR="006C1C2B">
              <w:rPr>
                <w:rFonts w:ascii="Calibri" w:hAnsi="Calibri" w:eastAsia="Times New Roman" w:cs="Calibri"/>
                <w:color w:val="000000"/>
                <w:sz w:val="16"/>
                <w:szCs w:val="16"/>
                <w:lang w:val="en-AU" w:eastAsia="en-GB"/>
              </w:rPr>
              <w:t xml:space="preserve">/or </w:t>
            </w:r>
            <w:r w:rsidRPr="00AE7548">
              <w:rPr>
                <w:rFonts w:ascii="Calibri" w:hAnsi="Calibri" w:eastAsia="Times New Roman" w:cs="Calibri"/>
                <w:color w:val="000000"/>
                <w:sz w:val="16"/>
                <w:szCs w:val="16"/>
                <w:lang w:val="en-AU" w:eastAsia="en-GB"/>
              </w:rPr>
              <w:t>creative development</w:t>
            </w:r>
            <w:r w:rsidR="006C1C2B">
              <w:rPr>
                <w:rFonts w:ascii="Calibri" w:hAnsi="Calibri" w:eastAsia="Times New Roman" w:cs="Calibri"/>
                <w:color w:val="000000"/>
                <w:sz w:val="16"/>
                <w:szCs w:val="16"/>
                <w:lang w:val="en-AU" w:eastAsia="en-GB"/>
              </w:rPr>
              <w:t xml:space="preserve"> </w:t>
            </w:r>
            <w:r w:rsidRPr="00AE7548">
              <w:rPr>
                <w:rFonts w:ascii="Calibri" w:hAnsi="Calibri" w:eastAsia="Times New Roman" w:cs="Calibri"/>
                <w:color w:val="000000"/>
                <w:sz w:val="16"/>
                <w:szCs w:val="16"/>
                <w:lang w:val="en-AU" w:eastAsia="en-GB"/>
              </w:rPr>
              <w:t>with disability-led partner</w:t>
            </w:r>
            <w:r w:rsidR="006C1C2B">
              <w:rPr>
                <w:rFonts w:ascii="Calibri" w:hAnsi="Calibri" w:eastAsia="Times New Roman" w:cs="Calibri"/>
                <w:color w:val="000000"/>
                <w:sz w:val="16"/>
                <w:szCs w:val="16"/>
                <w:lang w:val="en-AU" w:eastAsia="en-GB"/>
              </w:rPr>
              <w:t xml:space="preserve"> (i.e.</w:t>
            </w:r>
            <w:r w:rsidRPr="00AE7548">
              <w:rPr>
                <w:rFonts w:ascii="Calibri" w:hAnsi="Calibri" w:eastAsia="Times New Roman" w:cs="Calibri"/>
                <w:color w:val="000000"/>
                <w:sz w:val="16"/>
                <w:szCs w:val="16"/>
                <w:lang w:val="en-AU" w:eastAsia="en-GB"/>
              </w:rPr>
              <w:t xml:space="preserve"> </w:t>
            </w:r>
            <w:proofErr w:type="spellStart"/>
            <w:r w:rsidRPr="00AE7548">
              <w:rPr>
                <w:rFonts w:ascii="Calibri" w:hAnsi="Calibri" w:eastAsia="Times New Roman" w:cs="Calibri"/>
                <w:color w:val="000000"/>
                <w:sz w:val="16"/>
                <w:szCs w:val="16"/>
                <w:lang w:val="en-AU" w:eastAsia="en-GB"/>
              </w:rPr>
              <w:t>YourDNA</w:t>
            </w:r>
            <w:proofErr w:type="spellEnd"/>
            <w:r w:rsidRPr="00AE7548">
              <w:rPr>
                <w:rFonts w:ascii="Calibri" w:hAnsi="Calibri" w:eastAsia="Times New Roman" w:cs="Calibri"/>
                <w:color w:val="000000"/>
                <w:sz w:val="16"/>
                <w:szCs w:val="16"/>
                <w:lang w:val="en-AU" w:eastAsia="en-GB"/>
              </w:rPr>
              <w:t xml:space="preserve"> and </w:t>
            </w:r>
            <w:r w:rsidR="006C1C2B">
              <w:rPr>
                <w:rFonts w:ascii="Calibri" w:hAnsi="Calibri" w:eastAsia="Times New Roman" w:cs="Calibri"/>
                <w:color w:val="000000"/>
                <w:sz w:val="16"/>
                <w:szCs w:val="16"/>
                <w:lang w:val="en-AU" w:eastAsia="en-GB"/>
              </w:rPr>
              <w:t>AAV)</w:t>
            </w:r>
            <w:r w:rsidRPr="00AE7548">
              <w:rPr>
                <w:rFonts w:ascii="Calibri" w:hAnsi="Calibri" w:eastAsia="Times New Roman" w:cs="Calibri"/>
                <w:color w:val="000000"/>
                <w:sz w:val="16"/>
                <w:szCs w:val="16"/>
                <w:lang w:val="en-AU" w:eastAsia="en-GB"/>
              </w:rPr>
              <w:t>.</w:t>
            </w:r>
          </w:p>
          <w:p w:rsidRPr="00AE7548" w:rsidR="004B5A5B" w:rsidP="004B5A5B" w:rsidRDefault="00BB1AD7" w14:paraId="389FBDBC" w14:textId="4FD336E7">
            <w:pPr>
              <w:pStyle w:val="ListParagraph"/>
              <w:numPr>
                <w:ilvl w:val="0"/>
                <w:numId w:val="49"/>
              </w:numPr>
              <w:spacing w:after="0" w:line="240" w:lineRule="auto"/>
              <w:rPr>
                <w:rFonts w:ascii="Calibri" w:hAnsi="Calibri" w:eastAsia="Times New Roman" w:cs="Calibri"/>
                <w:color w:val="000000"/>
                <w:sz w:val="16"/>
                <w:szCs w:val="16"/>
                <w:lang w:val="en-AU" w:eastAsia="en-GB"/>
              </w:rPr>
            </w:pPr>
            <w:r>
              <w:rPr>
                <w:rFonts w:ascii="Calibri" w:hAnsi="Calibri" w:eastAsia="Times New Roman" w:cs="Calibri"/>
                <w:color w:val="000000" w:themeColor="text1"/>
                <w:sz w:val="16"/>
                <w:szCs w:val="16"/>
                <w:lang w:val="en-AU" w:eastAsia="en-GB"/>
              </w:rPr>
              <w:t>Following community consultation/needs, p</w:t>
            </w:r>
            <w:r w:rsidRPr="24892B4A" w:rsidR="24892B4A">
              <w:rPr>
                <w:rFonts w:ascii="Calibri" w:hAnsi="Calibri" w:eastAsia="Times New Roman" w:cs="Calibri"/>
                <w:color w:val="000000" w:themeColor="text1"/>
                <w:sz w:val="16"/>
                <w:szCs w:val="16"/>
                <w:lang w:val="en-AU" w:eastAsia="en-GB"/>
              </w:rPr>
              <w:t>resent an inclusive workshop or professional development series for artists and the wider sector.</w:t>
            </w:r>
          </w:p>
          <w:p w:rsidRPr="00AE7548" w:rsidR="006E4438" w:rsidP="006E4438" w:rsidRDefault="006E4438" w14:paraId="2F926225" w14:textId="683497EB">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Commence priority infrastructure upgrades at WXYZ Studios, including visual alarms and tactile indicators.*</w:t>
            </w:r>
          </w:p>
          <w:p w:rsidRPr="00AE7548" w:rsidR="000B626E" w:rsidP="004B5A5B" w:rsidRDefault="000B626E" w14:paraId="6AC2DE53" w14:textId="7E7B2258">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Undertake scoping and consultation for Deaf and Disabled leadership role</w:t>
            </w:r>
            <w:r w:rsidRPr="00AE7548" w:rsidR="006E4438">
              <w:rPr>
                <w:rFonts w:ascii="Calibri" w:hAnsi="Calibri" w:eastAsia="Times New Roman" w:cs="Calibri"/>
                <w:color w:val="000000"/>
                <w:sz w:val="16"/>
                <w:szCs w:val="16"/>
                <w:lang w:val="en-AU" w:eastAsia="en-GB"/>
              </w:rPr>
              <w:t>(</w:t>
            </w:r>
            <w:r w:rsidRPr="00AE7548">
              <w:rPr>
                <w:rFonts w:ascii="Calibri" w:hAnsi="Calibri" w:eastAsia="Times New Roman" w:cs="Calibri"/>
                <w:color w:val="000000"/>
                <w:sz w:val="16"/>
                <w:szCs w:val="16"/>
                <w:lang w:val="en-AU" w:eastAsia="en-GB"/>
              </w:rPr>
              <w:t>s</w:t>
            </w:r>
            <w:r w:rsidRPr="00AE7548" w:rsidR="006E4438">
              <w:rPr>
                <w:rFonts w:ascii="Calibri" w:hAnsi="Calibri" w:eastAsia="Times New Roman" w:cs="Calibri"/>
                <w:color w:val="000000"/>
                <w:sz w:val="16"/>
                <w:szCs w:val="16"/>
                <w:lang w:val="en-AU" w:eastAsia="en-GB"/>
              </w:rPr>
              <w:t>)</w:t>
            </w:r>
            <w:r w:rsidRPr="00AE7548">
              <w:rPr>
                <w:rFonts w:ascii="Calibri" w:hAnsi="Calibri" w:eastAsia="Times New Roman" w:cs="Calibri"/>
                <w:color w:val="000000"/>
                <w:sz w:val="16"/>
                <w:szCs w:val="16"/>
                <w:lang w:val="en-AU" w:eastAsia="en-GB"/>
              </w:rPr>
              <w:t xml:space="preserve"> and a community-facing creative project planned for 2028.</w:t>
            </w:r>
          </w:p>
        </w:tc>
        <w:tc>
          <w:tcPr>
            <w:tcW w:w="2457" w:type="dxa"/>
            <w:vAlign w:val="center"/>
            <w:hideMark/>
          </w:tcPr>
          <w:p w:rsidRPr="00AE7548" w:rsidR="004B5A5B" w:rsidP="004B5A5B" w:rsidRDefault="00BB1AD7" w14:paraId="50D808CB" w14:textId="14982120">
            <w:pPr>
              <w:spacing w:after="0" w:line="240" w:lineRule="auto"/>
              <w:rPr>
                <w:rFonts w:ascii="Calibri" w:hAnsi="Calibri" w:eastAsia="Times New Roman" w:cs="Calibri"/>
                <w:color w:val="000000"/>
                <w:sz w:val="16"/>
                <w:szCs w:val="16"/>
                <w:lang w:val="en-AU" w:eastAsia="en-GB"/>
              </w:rPr>
            </w:pPr>
            <w:r>
              <w:rPr>
                <w:rFonts w:ascii="Calibri" w:hAnsi="Calibri" w:eastAsia="Times New Roman" w:cs="Calibri"/>
                <w:color w:val="000000"/>
                <w:sz w:val="16"/>
                <w:szCs w:val="16"/>
                <w:lang w:val="en-AU" w:eastAsia="en-GB"/>
              </w:rPr>
              <w:t>*</w:t>
            </w:r>
            <w:r w:rsidRPr="00AE7548" w:rsidR="006E4438">
              <w:rPr>
                <w:rFonts w:ascii="Calibri" w:hAnsi="Calibri" w:eastAsia="Times New Roman" w:cs="Calibri"/>
                <w:color w:val="000000"/>
                <w:sz w:val="16"/>
                <w:szCs w:val="16"/>
                <w:lang w:val="en-AU" w:eastAsia="en-GB"/>
              </w:rPr>
              <w:t>Infrastructure upgrades subject to successful funding applications.</w:t>
            </w:r>
          </w:p>
        </w:tc>
      </w:tr>
      <w:tr w:rsidRPr="00AE7548" w:rsidR="004B5A5B" w:rsidTr="00580AED" w14:paraId="0B647937" w14:textId="77777777">
        <w:trPr>
          <w:trHeight w:val="1034"/>
        </w:trPr>
        <w:tc>
          <w:tcPr>
            <w:tcW w:w="660" w:type="dxa"/>
            <w:noWrap/>
            <w:vAlign w:val="center"/>
            <w:hideMark/>
          </w:tcPr>
          <w:p w:rsidRPr="00AE7548" w:rsidR="004B5A5B" w:rsidP="004B5A5B" w:rsidRDefault="004B5A5B" w14:paraId="57435248"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2028</w:t>
            </w:r>
          </w:p>
        </w:tc>
        <w:tc>
          <w:tcPr>
            <w:tcW w:w="1745" w:type="dxa"/>
            <w:vAlign w:val="center"/>
            <w:hideMark/>
          </w:tcPr>
          <w:p w:rsidRPr="00AE7548" w:rsidR="004B5A5B" w:rsidP="004B5A5B" w:rsidRDefault="004B5A5B" w14:paraId="4CB879AF"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Artistic Excellence; Organisational Resilience</w:t>
            </w:r>
          </w:p>
        </w:tc>
        <w:tc>
          <w:tcPr>
            <w:tcW w:w="4674" w:type="dxa"/>
            <w:vAlign w:val="center"/>
            <w:hideMark/>
          </w:tcPr>
          <w:p w:rsidRPr="00AE7548" w:rsidR="004B5A5B" w:rsidP="004B5A5B" w:rsidRDefault="004B5A5B" w14:paraId="7F010323" w14:textId="18C9022E">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Establish and </w:t>
            </w:r>
            <w:r w:rsidRPr="00AE7548" w:rsidR="006E4438">
              <w:rPr>
                <w:rFonts w:ascii="Calibri" w:hAnsi="Calibri" w:eastAsia="Times New Roman" w:cs="Calibri"/>
                <w:color w:val="000000"/>
                <w:sz w:val="16"/>
                <w:szCs w:val="16"/>
                <w:lang w:val="en-AU" w:eastAsia="en-GB"/>
              </w:rPr>
              <w:t xml:space="preserve">resource </w:t>
            </w:r>
            <w:r w:rsidRPr="00AE7548">
              <w:rPr>
                <w:rFonts w:ascii="Calibri" w:hAnsi="Calibri" w:eastAsia="Times New Roman" w:cs="Calibri"/>
                <w:color w:val="000000"/>
                <w:sz w:val="16"/>
                <w:szCs w:val="16"/>
                <w:lang w:val="en-AU" w:eastAsia="en-GB"/>
              </w:rPr>
              <w:t>leadership roles for Deaf and Disabled artists (e.g. Resident Director, Curator or equivalent).</w:t>
            </w:r>
          </w:p>
          <w:p w:rsidRPr="00AE7548" w:rsidR="004B5A5B" w:rsidP="004B5A5B" w:rsidRDefault="004B5A5B" w14:paraId="37277198"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Deliver an inclusive, community-facing creative project.</w:t>
            </w:r>
          </w:p>
          <w:p w:rsidRPr="00AE7548" w:rsidR="004B5A5B" w:rsidP="004B5A5B" w:rsidRDefault="004B5A5B" w14:paraId="5C210D22" w14:textId="57F0422C">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 xml:space="preserve">Continue biennial access and inclusion training for staff and </w:t>
            </w:r>
            <w:proofErr w:type="gramStart"/>
            <w:r w:rsidRPr="00AE7548">
              <w:rPr>
                <w:rFonts w:ascii="Calibri" w:hAnsi="Calibri" w:eastAsia="Times New Roman" w:cs="Calibri"/>
                <w:color w:val="000000"/>
                <w:sz w:val="16"/>
                <w:szCs w:val="16"/>
                <w:lang w:val="en-AU" w:eastAsia="en-GB"/>
              </w:rPr>
              <w:t>Board</w:t>
            </w:r>
            <w:proofErr w:type="gramEnd"/>
            <w:r w:rsidRPr="00AE7548">
              <w:rPr>
                <w:rFonts w:ascii="Calibri" w:hAnsi="Calibri" w:eastAsia="Times New Roman" w:cs="Calibri"/>
                <w:color w:val="000000"/>
                <w:sz w:val="16"/>
                <w:szCs w:val="16"/>
                <w:lang w:val="en-AU" w:eastAsia="en-GB"/>
              </w:rPr>
              <w:t>.</w:t>
            </w:r>
          </w:p>
        </w:tc>
        <w:tc>
          <w:tcPr>
            <w:tcW w:w="2457" w:type="dxa"/>
            <w:vAlign w:val="center"/>
            <w:hideMark/>
          </w:tcPr>
          <w:p w:rsidRPr="00AE7548" w:rsidR="004B5A5B" w:rsidP="004B5A5B" w:rsidRDefault="000B626E" w14:paraId="7B01B407" w14:textId="3FCF9209">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Leadership roles and community-facing project require early scoping in 2026–27.</w:t>
            </w:r>
          </w:p>
        </w:tc>
      </w:tr>
      <w:tr w:rsidRPr="00AE7548" w:rsidR="004B5A5B" w:rsidTr="00580AED" w14:paraId="421D0221" w14:textId="77777777">
        <w:trPr>
          <w:trHeight w:val="1293"/>
        </w:trPr>
        <w:tc>
          <w:tcPr>
            <w:tcW w:w="660" w:type="dxa"/>
            <w:noWrap/>
            <w:vAlign w:val="center"/>
            <w:hideMark/>
          </w:tcPr>
          <w:p w:rsidRPr="00AE7548" w:rsidR="004B5A5B" w:rsidP="004B5A5B" w:rsidRDefault="004B5A5B" w14:paraId="288AF272"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2029</w:t>
            </w:r>
          </w:p>
        </w:tc>
        <w:tc>
          <w:tcPr>
            <w:tcW w:w="1745" w:type="dxa"/>
            <w:vAlign w:val="center"/>
            <w:hideMark/>
          </w:tcPr>
          <w:p w:rsidRPr="00AE7548" w:rsidR="004B5A5B" w:rsidP="004B5A5B" w:rsidRDefault="004B5A5B" w14:paraId="7583D37B"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Organisational Resilience</w:t>
            </w:r>
          </w:p>
        </w:tc>
        <w:tc>
          <w:tcPr>
            <w:tcW w:w="4674" w:type="dxa"/>
            <w:vAlign w:val="center"/>
            <w:hideMark/>
          </w:tcPr>
          <w:p w:rsidRPr="00AE7548" w:rsidR="004B5A5B" w:rsidP="004B5A5B" w:rsidRDefault="004B5A5B" w14:paraId="2F607040"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Undertake an external review of the 2025–2029 Disability Action Plan.</w:t>
            </w:r>
          </w:p>
          <w:p w:rsidRPr="00AE7548" w:rsidR="004B5A5B" w:rsidP="004B5A5B" w:rsidRDefault="004B5A5B" w14:paraId="271CFD1C" w14:textId="77777777">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Publish an Access and Inclusion Sustainability Plan to guide delivery beyond 2030.</w:t>
            </w:r>
          </w:p>
          <w:p w:rsidRPr="00AE7548" w:rsidR="004B5A5B" w:rsidP="004B5A5B" w:rsidRDefault="004B5A5B" w14:paraId="5D550E3E" w14:textId="3CC9DC80">
            <w:pPr>
              <w:pStyle w:val="ListParagraph"/>
              <w:numPr>
                <w:ilvl w:val="0"/>
                <w:numId w:val="49"/>
              </w:num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Embed access and inclusion priorities into the next Strategic Plan and organisational reporting.</w:t>
            </w:r>
          </w:p>
        </w:tc>
        <w:tc>
          <w:tcPr>
            <w:tcW w:w="2457" w:type="dxa"/>
            <w:vAlign w:val="center"/>
            <w:hideMark/>
          </w:tcPr>
          <w:p w:rsidRPr="00AE7548" w:rsidR="004B5A5B" w:rsidP="004B5A5B" w:rsidRDefault="004B5A5B" w14:paraId="23104468" w14:textId="77777777">
            <w:pPr>
              <w:spacing w:after="0" w:line="240" w:lineRule="auto"/>
              <w:rPr>
                <w:rFonts w:ascii="Calibri" w:hAnsi="Calibri" w:eastAsia="Times New Roman" w:cs="Calibri"/>
                <w:color w:val="000000"/>
                <w:sz w:val="16"/>
                <w:szCs w:val="16"/>
                <w:lang w:val="en-AU" w:eastAsia="en-GB"/>
              </w:rPr>
            </w:pPr>
            <w:r w:rsidRPr="00AE7548">
              <w:rPr>
                <w:rFonts w:ascii="Calibri" w:hAnsi="Calibri" w:eastAsia="Times New Roman" w:cs="Calibri"/>
                <w:color w:val="000000"/>
                <w:sz w:val="16"/>
                <w:szCs w:val="16"/>
                <w:lang w:val="en-AU" w:eastAsia="en-GB"/>
              </w:rPr>
              <w:t>Final reporting to inform funding acquittals and strategic planning.</w:t>
            </w:r>
          </w:p>
        </w:tc>
      </w:tr>
    </w:tbl>
    <w:p w:rsidRPr="00AE7548" w:rsidR="000B63D1" w:rsidP="000B63D1" w:rsidRDefault="000B63D1" w14:paraId="25AB5397" w14:textId="77777777">
      <w:pPr>
        <w:spacing w:after="0" w:line="240" w:lineRule="auto"/>
        <w:rPr>
          <w:rFonts w:ascii="Calibri" w:hAnsi="Calibri" w:cs="Calibri"/>
        </w:rPr>
      </w:pPr>
    </w:p>
    <w:p w:rsidRPr="00580AED" w:rsidR="000B63D1" w:rsidP="000B63D1" w:rsidRDefault="000B63D1" w14:paraId="5BE603EC" w14:textId="77777777">
      <w:pPr>
        <w:pStyle w:val="Heading1"/>
        <w:numPr>
          <w:ilvl w:val="0"/>
          <w:numId w:val="0"/>
        </w:numPr>
        <w:spacing w:after="0" w:line="240" w:lineRule="auto"/>
        <w:ind w:left="360" w:hanging="360"/>
        <w:rPr>
          <w:rFonts w:ascii="Calibri" w:hAnsi="Calibri" w:cs="Calibri"/>
          <w:sz w:val="20"/>
        </w:rPr>
      </w:pPr>
    </w:p>
    <w:p w:rsidRPr="00AE7548" w:rsidR="00E718FC" w:rsidP="006E4438" w:rsidRDefault="00E718FC" w14:paraId="011F7169" w14:textId="22648509">
      <w:pPr>
        <w:spacing w:after="0" w:line="240" w:lineRule="auto"/>
        <w:rPr>
          <w:rFonts w:ascii="Calibri" w:hAnsi="Calibri" w:eastAsia="Times New Roman" w:cs="Calibri"/>
          <w:b/>
          <w:color w:val="EE0000"/>
          <w:spacing w:val="-2"/>
          <w:sz w:val="28"/>
          <w:szCs w:val="20"/>
        </w:rPr>
      </w:pPr>
      <w:r w:rsidRPr="00AE7548">
        <w:rPr>
          <w:rFonts w:ascii="Calibri" w:hAnsi="Calibri" w:eastAsia="Times New Roman" w:cs="Calibri"/>
          <w:b/>
          <w:color w:val="EE0000"/>
          <w:spacing w:val="-2"/>
          <w:sz w:val="28"/>
          <w:szCs w:val="20"/>
        </w:rPr>
        <w:t>Evaluation &amp; Reporting</w:t>
      </w:r>
    </w:p>
    <w:p w:rsidRPr="00580AED" w:rsidR="000B63D1" w:rsidP="000B63D1" w:rsidRDefault="000B63D1" w14:paraId="35A76F3A" w14:textId="77777777">
      <w:pPr>
        <w:pStyle w:val="Heading1"/>
        <w:numPr>
          <w:ilvl w:val="0"/>
          <w:numId w:val="0"/>
        </w:numPr>
        <w:spacing w:after="0" w:line="240" w:lineRule="auto"/>
        <w:ind w:left="360" w:hanging="360"/>
        <w:rPr>
          <w:rFonts w:ascii="Calibri" w:hAnsi="Calibri" w:cs="Calibri"/>
          <w:sz w:val="20"/>
        </w:rPr>
      </w:pPr>
    </w:p>
    <w:p w:rsidRPr="00AE7548" w:rsidR="00AE7548" w:rsidP="00AE7548" w:rsidRDefault="00AE7548" w14:paraId="2D6925F7" w14:textId="3312A0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b/>
          <w:bCs/>
        </w:rPr>
      </w:pPr>
      <w:r w:rsidRPr="00AE7548">
        <w:rPr>
          <w:rFonts w:ascii="Calibri" w:hAnsi="Calibri" w:cs="Calibri"/>
          <w:b/>
          <w:bCs/>
        </w:rPr>
        <w:t>Progress against the DAP will be reviewed annually by the Executive Director, Artistic Director and Board, with outcomes reported publicly through LGI’s Annual Report.</w:t>
      </w:r>
    </w:p>
    <w:p w:rsidRPr="00AE7548" w:rsidR="00AE7548" w:rsidP="00AE7548" w:rsidRDefault="00AE7548" w14:paraId="359A0E2B"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p>
    <w:p w:rsidRPr="00AE7548" w:rsidR="00AE7548" w:rsidP="00AE7548" w:rsidRDefault="00AE7548" w14:paraId="5F5B28D8" w14:textId="14CDC8B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Evaluation will include:</w:t>
      </w:r>
    </w:p>
    <w:p w:rsidRPr="00AE7548" w:rsidR="00AE7548" w:rsidP="00AE7548" w:rsidRDefault="00AE7548" w14:paraId="4D75B11A"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Annual internal review of actions and measures</w:t>
      </w:r>
    </w:p>
    <w:p w:rsidRPr="00AE7548" w:rsidR="00AE7548" w:rsidP="00AE7548" w:rsidRDefault="00AE7548" w14:paraId="35F5F2B0"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Biennial external consultation with Deaf and Disabled artists</w:t>
      </w:r>
    </w:p>
    <w:p w:rsidRPr="00AE7548" w:rsidR="00AE7548" w:rsidP="00AE7548" w:rsidRDefault="00AE7548" w14:paraId="473AD596" w14:textId="49E7A380">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External review in 2029</w:t>
      </w:r>
    </w:p>
    <w:p w:rsidRPr="00AE7548" w:rsidR="00AE7548" w:rsidP="000B63D1" w:rsidRDefault="00AE7548" w14:paraId="3E69F0D9" w14:textId="77777777">
      <w:pPr>
        <w:pStyle w:val="Heading1"/>
        <w:numPr>
          <w:ilvl w:val="0"/>
          <w:numId w:val="0"/>
        </w:numPr>
        <w:spacing w:after="0" w:line="240" w:lineRule="auto"/>
        <w:ind w:left="360" w:hanging="360"/>
        <w:rPr>
          <w:rFonts w:ascii="Calibri" w:hAnsi="Calibri" w:cs="Calibri"/>
        </w:rPr>
      </w:pPr>
    </w:p>
    <w:p w:rsidRPr="00AE7548" w:rsidR="000B63D1" w:rsidP="00AE7548" w:rsidRDefault="00E718FC" w14:paraId="17208F83"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Indicators tracked:</w:t>
      </w:r>
    </w:p>
    <w:p w:rsidRPr="00AE7548" w:rsidR="000B63D1" w:rsidP="00AE7548" w:rsidRDefault="00E718FC" w14:paraId="61010FB9" w14:textId="4A926343">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Quantitative – # </w:t>
      </w:r>
      <w:r w:rsidR="00AE7548">
        <w:rPr>
          <w:rFonts w:ascii="Calibri" w:hAnsi="Calibri" w:cs="Calibri"/>
          <w:szCs w:val="20"/>
          <w:lang w:val="en-GB"/>
        </w:rPr>
        <w:t xml:space="preserve">Deaf and </w:t>
      </w:r>
      <w:r w:rsidRPr="00AE7548">
        <w:rPr>
          <w:rFonts w:ascii="Calibri" w:hAnsi="Calibri" w:cs="Calibri"/>
          <w:szCs w:val="20"/>
          <w:lang w:val="en-GB"/>
        </w:rPr>
        <w:t>Disabled artists e</w:t>
      </w:r>
      <w:r w:rsidR="00AE7548">
        <w:rPr>
          <w:rFonts w:ascii="Calibri" w:hAnsi="Calibri" w:cs="Calibri"/>
          <w:szCs w:val="20"/>
          <w:lang w:val="en-GB"/>
        </w:rPr>
        <w:t>ngaged</w:t>
      </w:r>
      <w:r w:rsidRPr="00AE7548">
        <w:rPr>
          <w:rFonts w:ascii="Calibri" w:hAnsi="Calibri" w:cs="Calibri"/>
          <w:szCs w:val="20"/>
          <w:lang w:val="en-GB"/>
        </w:rPr>
        <w:t>, % programs with access supports</w:t>
      </w:r>
      <w:r w:rsidRPr="00AE7548" w:rsidR="000B63D1">
        <w:rPr>
          <w:rFonts w:ascii="Calibri" w:hAnsi="Calibri" w:cs="Calibri"/>
          <w:szCs w:val="20"/>
          <w:lang w:val="en-GB"/>
        </w:rPr>
        <w:t>.</w:t>
      </w:r>
    </w:p>
    <w:p w:rsidRPr="00AE7548" w:rsidR="000B63D1" w:rsidP="00AE7548" w:rsidRDefault="00E718FC" w14:paraId="21C28D71" w14:textId="77777777">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Qualitative – feedback from participants, partners, audiences.</w:t>
      </w:r>
    </w:p>
    <w:p w:rsidRPr="00AE7548" w:rsidR="003374C3" w:rsidP="00AE7548" w:rsidRDefault="00E718FC" w14:paraId="695B9F8F" w14:textId="640B54D6">
      <w:pPr>
        <w:pStyle w:val="ListParagraph"/>
        <w:numPr>
          <w:ilvl w:val="0"/>
          <w:numId w:val="3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Calibri" w:hAnsi="Calibri" w:cs="Calibri"/>
          <w:szCs w:val="20"/>
          <w:lang w:val="en-GB"/>
        </w:rPr>
      </w:pPr>
      <w:r w:rsidRPr="00AE7548">
        <w:rPr>
          <w:rFonts w:ascii="Calibri" w:hAnsi="Calibri" w:cs="Calibri"/>
          <w:szCs w:val="20"/>
          <w:lang w:val="en-GB"/>
        </w:rPr>
        <w:t xml:space="preserve">Results reported in LGI Annual Report and to </w:t>
      </w:r>
      <w:r w:rsidRPr="00AE7548" w:rsidR="00B2333E">
        <w:rPr>
          <w:rFonts w:ascii="Calibri" w:hAnsi="Calibri" w:cs="Calibri"/>
          <w:szCs w:val="20"/>
          <w:lang w:val="en-GB"/>
        </w:rPr>
        <w:t xml:space="preserve">major funding bodies. </w:t>
      </w:r>
    </w:p>
    <w:p w:rsidRPr="000B63D1" w:rsidR="000B63D1" w:rsidRDefault="000B63D1" w14:paraId="61E3B31A" w14:textId="77777777">
      <w:pPr>
        <w:spacing w:after="0" w:line="240" w:lineRule="auto"/>
        <w:rPr>
          <w:rFonts w:asciiTheme="minorHAnsi" w:hAnsiTheme="minorHAnsi" w:cstheme="minorHAnsi"/>
          <w:szCs w:val="20"/>
        </w:rPr>
      </w:pPr>
    </w:p>
    <w:sectPr w:rsidRPr="000B63D1" w:rsidR="000B63D1" w:rsidSect="00CD3253">
      <w:headerReference w:type="default" r:id="rId9"/>
      <w:pgSz w:w="12240" w:h="15840" w:orient="portrait"/>
      <w:pgMar w:top="1440" w:right="1440" w:bottom="1440" w:left="1440" w:header="709" w:footer="99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040" w:rsidRDefault="00211040" w14:paraId="68C5F61B" w14:textId="77777777">
      <w:r>
        <w:separator/>
      </w:r>
    </w:p>
  </w:endnote>
  <w:endnote w:type="continuationSeparator" w:id="0">
    <w:p w:rsidR="00211040" w:rsidRDefault="00211040" w14:paraId="684FD2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JUNGKA-BOOK">
    <w:altName w:val="Jungka"/>
    <w:panose1 w:val="020B0604020202020204"/>
    <w:charset w:val="4D"/>
    <w:family w:val="auto"/>
    <w:pitch w:val="variable"/>
    <w:sig w:usb0="A00000CF" w:usb1="4000207A" w:usb2="00000000" w:usb3="00000000" w:csb0="00000093" w:csb1="00000000"/>
  </w:font>
  <w:font w:name="Helvetica">
    <w:panose1 w:val="00000000000000000000"/>
    <w:charset w:val="00"/>
    <w:family w:val="auto"/>
    <w:pitch w:val="variable"/>
    <w:sig w:usb0="E00002FF" w:usb1="5000785B" w:usb2="00000000" w:usb3="00000000" w:csb0="0000019F" w:csb1="00000000"/>
  </w:font>
  <w:font w:name="Noto Sans Symbols">
    <w:altName w:val="Calibri"/>
    <w:panose1 w:val="020B0604020202020204"/>
    <w:charset w:val="00"/>
    <w:family w:val="swiss"/>
    <w:pitch w:val="variable"/>
    <w:sig w:usb0="E00082FF" w:usb1="400078FF" w:usb2="00000021" w:usb3="00000000" w:csb0="0000019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default"/>
  </w:font>
  <w:font w:name="Baskerville LT">
    <w:panose1 w:val="02020502070401020303"/>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GarmdITC Bk B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040" w:rsidRDefault="00211040" w14:paraId="1FA84B50" w14:textId="77777777">
      <w:r>
        <w:separator/>
      </w:r>
    </w:p>
  </w:footnote>
  <w:footnote w:type="continuationSeparator" w:id="0">
    <w:p w:rsidR="00211040" w:rsidRDefault="00211040" w14:paraId="2F36963A" w14:textId="77777777">
      <w:r>
        <w:continuationSeparator/>
      </w:r>
    </w:p>
  </w:footnote>
  <w:footnote w:id="1">
    <w:p w:rsidRPr="000B63D1" w:rsidR="00493855" w:rsidP="00493855" w:rsidRDefault="00493855" w14:paraId="0FE01332"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16"/>
          <w:szCs w:val="16"/>
          <w:lang w:val="en-GB"/>
        </w:rPr>
      </w:pPr>
      <w:r w:rsidRPr="000B63D1">
        <w:rPr>
          <w:rStyle w:val="FootnoteReference"/>
          <w:rFonts w:ascii="Calibri" w:hAnsi="Calibri" w:cs="Calibri"/>
          <w:sz w:val="16"/>
          <w:szCs w:val="16"/>
        </w:rPr>
        <w:footnoteRef/>
      </w:r>
      <w:r w:rsidRPr="000B63D1">
        <w:rPr>
          <w:rFonts w:ascii="Calibri" w:hAnsi="Calibri" w:cs="Calibri"/>
          <w:sz w:val="16"/>
          <w:szCs w:val="16"/>
        </w:rPr>
        <w:t xml:space="preserve"> </w:t>
      </w:r>
      <w:r w:rsidRPr="000B63D1">
        <w:rPr>
          <w:rFonts w:ascii="Calibri" w:hAnsi="Calibri" w:cs="Calibri"/>
          <w:sz w:val="16"/>
          <w:szCs w:val="16"/>
          <w:lang w:val="en-GB"/>
        </w:rPr>
        <w:t xml:space="preserve">UN Convention on the Rights of Persons with Disabilities: </w:t>
      </w:r>
      <w:hyperlink w:history="1" r:id="rId1">
        <w:r w:rsidRPr="000B63D1">
          <w:rPr>
            <w:rFonts w:ascii="Calibri" w:hAnsi="Calibri" w:cs="Calibri"/>
            <w:color w:val="0000E9"/>
            <w:sz w:val="16"/>
            <w:szCs w:val="16"/>
            <w:u w:val="single" w:color="0000E9"/>
            <w:lang w:val="en-GB"/>
          </w:rPr>
          <w:t>https://www.un.org/disabilities/documents/convention/convention_accessible_pdf.pdf</w:t>
        </w:r>
      </w:hyperlink>
    </w:p>
    <w:p w:rsidRPr="00D264F6" w:rsidR="00493855" w:rsidP="00493855" w:rsidRDefault="00493855" w14:paraId="224D21B5" w14:textId="77777777">
      <w:pPr>
        <w:pStyle w:val="FootnoteText"/>
      </w:pPr>
    </w:p>
  </w:footnote>
  <w:footnote w:id="2">
    <w:p w:rsidRPr="000B63D1" w:rsidR="00D264F6" w:rsidP="00D264F6" w:rsidRDefault="00D264F6" w14:paraId="5DD95134" w14:textId="7777777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16"/>
          <w:szCs w:val="16"/>
          <w:lang w:val="en-GB"/>
        </w:rPr>
      </w:pPr>
      <w:r w:rsidRPr="000B63D1">
        <w:rPr>
          <w:rStyle w:val="FootnoteReference"/>
          <w:rFonts w:ascii="Calibri" w:hAnsi="Calibri" w:cs="Calibri"/>
          <w:sz w:val="16"/>
          <w:szCs w:val="16"/>
        </w:rPr>
        <w:footnoteRef/>
      </w:r>
      <w:r w:rsidRPr="000B63D1">
        <w:rPr>
          <w:rFonts w:ascii="Calibri" w:hAnsi="Calibri" w:cs="Calibri"/>
          <w:sz w:val="16"/>
          <w:szCs w:val="16"/>
        </w:rPr>
        <w:t xml:space="preserve"> </w:t>
      </w:r>
      <w:r w:rsidRPr="000B63D1">
        <w:rPr>
          <w:rFonts w:ascii="Calibri" w:hAnsi="Calibri" w:cs="Calibri"/>
          <w:sz w:val="16"/>
          <w:szCs w:val="16"/>
          <w:lang w:val="en-GB"/>
        </w:rPr>
        <w:t xml:space="preserve">Social model of disability: </w:t>
      </w:r>
      <w:hyperlink w:history="1" r:id="rId2">
        <w:r w:rsidRPr="000B63D1">
          <w:rPr>
            <w:rFonts w:ascii="Calibri" w:hAnsi="Calibri" w:cs="Calibri"/>
            <w:color w:val="0000E9"/>
            <w:sz w:val="16"/>
            <w:szCs w:val="16"/>
            <w:u w:val="single" w:color="0000E9"/>
            <w:lang w:val="en-GB"/>
          </w:rPr>
          <w:t>https://pwd.org.au/resources/disability-info/social-model-of-disability/</w:t>
        </w:r>
      </w:hyperlink>
      <w:r w:rsidRPr="000B63D1">
        <w:rPr>
          <w:rFonts w:ascii="Calibri" w:hAnsi="Calibri" w:cs="Calibri"/>
          <w:sz w:val="16"/>
          <w:szCs w:val="16"/>
          <w:lang w:val="en-GB"/>
        </w:rPr>
        <w:t xml:space="preserve"> </w:t>
      </w:r>
    </w:p>
    <w:p w:rsidRPr="000B63D1" w:rsidR="00D264F6" w:rsidRDefault="00D264F6" w14:paraId="09CB62A9" w14:textId="750D1745">
      <w:pPr>
        <w:pStyle w:val="FootnoteText"/>
        <w:rPr>
          <w:rFonts w:ascii="Calibri" w:hAnsi="Calibri" w:cs="Calibri"/>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D3253" w:rsidRDefault="00CD3253" w14:paraId="1E9D4E86" w14:textId="77777777">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4384" behindDoc="0" locked="0" layoutInCell="1" hidden="0" allowOverlap="1" wp14:anchorId="13DA3B75" wp14:editId="3627A3A3">
          <wp:simplePos x="0" y="0"/>
          <wp:positionH relativeFrom="column">
            <wp:posOffset>-518158</wp:posOffset>
          </wp:positionH>
          <wp:positionV relativeFrom="paragraph">
            <wp:posOffset>-206373</wp:posOffset>
          </wp:positionV>
          <wp:extent cx="7103745" cy="875665"/>
          <wp:effectExtent l="0" t="0" r="0" b="0"/>
          <wp:wrapSquare wrapText="bothSides" distT="0" distB="0" distL="114300" distR="114300"/>
          <wp:docPr id="13643019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103745" cy="875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1" w15:restartNumberingAfterBreak="0">
    <w:nsid w:val="05D615D8"/>
    <w:multiLevelType w:val="multilevel"/>
    <w:tmpl w:val="13A63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132417"/>
    <w:multiLevelType w:val="hybridMultilevel"/>
    <w:tmpl w:val="9072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C56DFE"/>
    <w:multiLevelType w:val="hybridMultilevel"/>
    <w:tmpl w:val="0E74E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F579DD"/>
    <w:multiLevelType w:val="multilevel"/>
    <w:tmpl w:val="EB7CA4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96826"/>
    <w:multiLevelType w:val="hybridMultilevel"/>
    <w:tmpl w:val="DFC042EA"/>
    <w:lvl w:ilvl="0" w:tplc="1248D674">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C26795"/>
    <w:multiLevelType w:val="multilevel"/>
    <w:tmpl w:val="2FE028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C733D"/>
    <w:multiLevelType w:val="multilevel"/>
    <w:tmpl w:val="80D280EA"/>
    <w:lvl w:ilvl="0">
      <w:start w:val="1"/>
      <w:numFmt w:val="lowerLetter"/>
      <w:pStyle w:val="Heading1"/>
      <w:lvlText w:val="%1)"/>
      <w:lvlJc w:val="left"/>
      <w:pPr>
        <w:ind w:left="360" w:hanging="360"/>
      </w:pPr>
    </w:lvl>
    <w:lvl w:ilvl="1">
      <w:start w:val="1"/>
      <w:numFmt w:val="lowerLetter"/>
      <w:pStyle w:val="Heading2"/>
      <w:lvlText w:val="%2."/>
      <w:lvlJc w:val="left"/>
      <w:pPr>
        <w:ind w:left="1080" w:hanging="360"/>
      </w:pPr>
    </w:lvl>
    <w:lvl w:ilvl="2">
      <w:start w:val="1"/>
      <w:numFmt w:val="lowerRoman"/>
      <w:pStyle w:val="Heading3"/>
      <w:lvlText w:val="%3."/>
      <w:lvlJc w:val="right"/>
      <w:pPr>
        <w:ind w:left="1800" w:hanging="180"/>
      </w:pPr>
    </w:lvl>
    <w:lvl w:ilvl="3">
      <w:start w:val="1"/>
      <w:numFmt w:val="decimal"/>
      <w:pStyle w:val="Heading4"/>
      <w:lvlText w:val="%4."/>
      <w:lvlJc w:val="left"/>
      <w:pPr>
        <w:ind w:left="2520" w:hanging="360"/>
      </w:pPr>
    </w:lvl>
    <w:lvl w:ilvl="4">
      <w:start w:val="1"/>
      <w:numFmt w:val="lowerLetter"/>
      <w:pStyle w:val="Heading5"/>
      <w:lvlText w:val="%5."/>
      <w:lvlJc w:val="left"/>
      <w:pPr>
        <w:ind w:left="3240" w:hanging="360"/>
      </w:pPr>
    </w:lvl>
    <w:lvl w:ilvl="5">
      <w:start w:val="1"/>
      <w:numFmt w:val="lowerRoman"/>
      <w:pStyle w:val="Heading6"/>
      <w:lvlText w:val="%6."/>
      <w:lvlJc w:val="right"/>
      <w:pPr>
        <w:ind w:left="3960" w:hanging="180"/>
      </w:pPr>
    </w:lvl>
    <w:lvl w:ilvl="6">
      <w:start w:val="1"/>
      <w:numFmt w:val="decimal"/>
      <w:pStyle w:val="Heading7"/>
      <w:lvlText w:val="%7."/>
      <w:lvlJc w:val="left"/>
      <w:pPr>
        <w:ind w:left="4680" w:hanging="360"/>
      </w:pPr>
    </w:lvl>
    <w:lvl w:ilvl="7">
      <w:start w:val="1"/>
      <w:numFmt w:val="lowerLetter"/>
      <w:pStyle w:val="Heading8"/>
      <w:lvlText w:val="%8."/>
      <w:lvlJc w:val="left"/>
      <w:pPr>
        <w:ind w:left="5400" w:hanging="360"/>
      </w:pPr>
    </w:lvl>
    <w:lvl w:ilvl="8">
      <w:start w:val="1"/>
      <w:numFmt w:val="lowerRoman"/>
      <w:pStyle w:val="Heading9"/>
      <w:lvlText w:val="%9."/>
      <w:lvlJc w:val="right"/>
      <w:pPr>
        <w:ind w:left="6120" w:hanging="180"/>
      </w:pPr>
    </w:lvl>
  </w:abstractNum>
  <w:abstractNum w:abstractNumId="8" w15:restartNumberingAfterBreak="0">
    <w:nsid w:val="10E733A9"/>
    <w:multiLevelType w:val="multilevel"/>
    <w:tmpl w:val="5482887E"/>
    <w:lvl w:ilvl="0">
      <w:start w:val="1"/>
      <w:numFmt w:val="lowerLetter"/>
      <w:pStyle w:val="AARHeading1"/>
      <w:lvlText w:val="%1)"/>
      <w:lvlJc w:val="left"/>
      <w:pPr>
        <w:ind w:left="1592" w:hanging="360"/>
      </w:pPr>
    </w:lvl>
    <w:lvl w:ilvl="1">
      <w:start w:val="1"/>
      <w:numFmt w:val="lowerLetter"/>
      <w:pStyle w:val="AARHeading2"/>
      <w:lvlText w:val="%2."/>
      <w:lvlJc w:val="left"/>
      <w:pPr>
        <w:ind w:left="2312" w:hanging="360"/>
      </w:pPr>
    </w:lvl>
    <w:lvl w:ilvl="2">
      <w:start w:val="1"/>
      <w:numFmt w:val="lowerRoman"/>
      <w:pStyle w:val="AARHeading3"/>
      <w:lvlText w:val="%3."/>
      <w:lvlJc w:val="right"/>
      <w:pPr>
        <w:ind w:left="3032" w:hanging="180"/>
      </w:pPr>
    </w:lvl>
    <w:lvl w:ilvl="3">
      <w:start w:val="1"/>
      <w:numFmt w:val="decimal"/>
      <w:pStyle w:val="AARHeading4"/>
      <w:lvlText w:val="%4."/>
      <w:lvlJc w:val="left"/>
      <w:pPr>
        <w:ind w:left="3752" w:hanging="360"/>
      </w:pPr>
    </w:lvl>
    <w:lvl w:ilvl="4">
      <w:start w:val="1"/>
      <w:numFmt w:val="lowerLetter"/>
      <w:pStyle w:val="AARHeading5"/>
      <w:lvlText w:val="%5."/>
      <w:lvlJc w:val="left"/>
      <w:pPr>
        <w:ind w:left="4472" w:hanging="360"/>
      </w:pPr>
    </w:lvl>
    <w:lvl w:ilvl="5">
      <w:start w:val="1"/>
      <w:numFmt w:val="lowerRoman"/>
      <w:pStyle w:val="AARHeading6"/>
      <w:lvlText w:val="%6."/>
      <w:lvlJc w:val="right"/>
      <w:pPr>
        <w:ind w:left="5192" w:hanging="180"/>
      </w:pPr>
    </w:lvl>
    <w:lvl w:ilvl="6">
      <w:start w:val="1"/>
      <w:numFmt w:val="decimal"/>
      <w:lvlText w:val="%7."/>
      <w:lvlJc w:val="left"/>
      <w:pPr>
        <w:ind w:left="5912" w:hanging="360"/>
      </w:pPr>
    </w:lvl>
    <w:lvl w:ilvl="7">
      <w:start w:val="1"/>
      <w:numFmt w:val="lowerLetter"/>
      <w:lvlText w:val="%8."/>
      <w:lvlJc w:val="left"/>
      <w:pPr>
        <w:ind w:left="6632" w:hanging="360"/>
      </w:pPr>
    </w:lvl>
    <w:lvl w:ilvl="8">
      <w:start w:val="1"/>
      <w:numFmt w:val="lowerRoman"/>
      <w:lvlText w:val="%9."/>
      <w:lvlJc w:val="right"/>
      <w:pPr>
        <w:ind w:left="7352" w:hanging="180"/>
      </w:pPr>
    </w:lvl>
  </w:abstractNum>
  <w:abstractNum w:abstractNumId="9" w15:restartNumberingAfterBreak="0">
    <w:nsid w:val="123945D2"/>
    <w:multiLevelType w:val="multilevel"/>
    <w:tmpl w:val="74AA134A"/>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A25AE4"/>
    <w:multiLevelType w:val="hybridMultilevel"/>
    <w:tmpl w:val="FA067A0C"/>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1" w15:restartNumberingAfterBreak="0">
    <w:nsid w:val="20F226F5"/>
    <w:multiLevelType w:val="hybridMultilevel"/>
    <w:tmpl w:val="6DA23A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675190C"/>
    <w:multiLevelType w:val="multilevel"/>
    <w:tmpl w:val="1F60238A"/>
    <w:lvl w:ilvl="0">
      <w:start w:val="1"/>
      <w:numFmt w:val="decimal"/>
      <w:lvlText w:val="%1."/>
      <w:lvlJc w:val="left"/>
      <w:pPr>
        <w:ind w:left="360" w:hanging="360"/>
      </w:pPr>
      <w:rPr>
        <w:rFonts w:ascii="Calibri" w:hAnsi="Calibri" w:eastAsia="Calibri" w:cs="Calibri"/>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C61F4C"/>
    <w:multiLevelType w:val="multilevel"/>
    <w:tmpl w:val="BCD27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7A6AA8"/>
    <w:multiLevelType w:val="hybridMultilevel"/>
    <w:tmpl w:val="DBC6DCB4"/>
    <w:lvl w:ilvl="0" w:tplc="6AB41456">
      <w:start w:val="1"/>
      <w:numFmt w:val="bullet"/>
      <w:lvlText w:val="-"/>
      <w:lvlJc w:val="left"/>
      <w:pPr>
        <w:ind w:left="720" w:hanging="360"/>
      </w:pPr>
      <w:rPr>
        <w:rFonts w:hint="default" w:ascii="Calibri" w:hAnsi="Calibri"/>
      </w:rPr>
    </w:lvl>
    <w:lvl w:ilvl="1" w:tplc="98A686DE">
      <w:start w:val="1"/>
      <w:numFmt w:val="bullet"/>
      <w:lvlText w:val="o"/>
      <w:lvlJc w:val="left"/>
      <w:pPr>
        <w:ind w:left="1440" w:hanging="360"/>
      </w:pPr>
      <w:rPr>
        <w:rFonts w:hint="default" w:ascii="Courier New" w:hAnsi="Courier New"/>
      </w:rPr>
    </w:lvl>
    <w:lvl w:ilvl="2" w:tplc="5D785396">
      <w:start w:val="1"/>
      <w:numFmt w:val="bullet"/>
      <w:lvlText w:val=""/>
      <w:lvlJc w:val="left"/>
      <w:pPr>
        <w:ind w:left="2160" w:hanging="360"/>
      </w:pPr>
      <w:rPr>
        <w:rFonts w:hint="default" w:ascii="Wingdings" w:hAnsi="Wingdings"/>
      </w:rPr>
    </w:lvl>
    <w:lvl w:ilvl="3" w:tplc="0EF888CA">
      <w:start w:val="1"/>
      <w:numFmt w:val="bullet"/>
      <w:lvlText w:val=""/>
      <w:lvlJc w:val="left"/>
      <w:pPr>
        <w:ind w:left="2880" w:hanging="360"/>
      </w:pPr>
      <w:rPr>
        <w:rFonts w:hint="default" w:ascii="Symbol" w:hAnsi="Symbol"/>
      </w:rPr>
    </w:lvl>
    <w:lvl w:ilvl="4" w:tplc="40AC6E46">
      <w:start w:val="1"/>
      <w:numFmt w:val="bullet"/>
      <w:lvlText w:val="o"/>
      <w:lvlJc w:val="left"/>
      <w:pPr>
        <w:ind w:left="3600" w:hanging="360"/>
      </w:pPr>
      <w:rPr>
        <w:rFonts w:hint="default" w:ascii="Courier New" w:hAnsi="Courier New"/>
      </w:rPr>
    </w:lvl>
    <w:lvl w:ilvl="5" w:tplc="CBE48090">
      <w:start w:val="1"/>
      <w:numFmt w:val="bullet"/>
      <w:lvlText w:val=""/>
      <w:lvlJc w:val="left"/>
      <w:pPr>
        <w:ind w:left="4320" w:hanging="360"/>
      </w:pPr>
      <w:rPr>
        <w:rFonts w:hint="default" w:ascii="Wingdings" w:hAnsi="Wingdings"/>
      </w:rPr>
    </w:lvl>
    <w:lvl w:ilvl="6" w:tplc="8E6E8158">
      <w:start w:val="1"/>
      <w:numFmt w:val="bullet"/>
      <w:lvlText w:val=""/>
      <w:lvlJc w:val="left"/>
      <w:pPr>
        <w:ind w:left="5040" w:hanging="360"/>
      </w:pPr>
      <w:rPr>
        <w:rFonts w:hint="default" w:ascii="Symbol" w:hAnsi="Symbol"/>
      </w:rPr>
    </w:lvl>
    <w:lvl w:ilvl="7" w:tplc="8AB84B18">
      <w:start w:val="1"/>
      <w:numFmt w:val="bullet"/>
      <w:lvlText w:val="o"/>
      <w:lvlJc w:val="left"/>
      <w:pPr>
        <w:ind w:left="5760" w:hanging="360"/>
      </w:pPr>
      <w:rPr>
        <w:rFonts w:hint="default" w:ascii="Courier New" w:hAnsi="Courier New"/>
      </w:rPr>
    </w:lvl>
    <w:lvl w:ilvl="8" w:tplc="6B8E90D8">
      <w:start w:val="1"/>
      <w:numFmt w:val="bullet"/>
      <w:lvlText w:val=""/>
      <w:lvlJc w:val="left"/>
      <w:pPr>
        <w:ind w:left="6480" w:hanging="360"/>
      </w:pPr>
      <w:rPr>
        <w:rFonts w:hint="default" w:ascii="Wingdings" w:hAnsi="Wingdings"/>
      </w:rPr>
    </w:lvl>
  </w:abstractNum>
  <w:abstractNum w:abstractNumId="15" w15:restartNumberingAfterBreak="0">
    <w:nsid w:val="2EA3528E"/>
    <w:multiLevelType w:val="hybridMultilevel"/>
    <w:tmpl w:val="D6E0EC7A"/>
    <w:lvl w:ilvl="0" w:tplc="EE70079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911C17"/>
    <w:multiLevelType w:val="multilevel"/>
    <w:tmpl w:val="A06E26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054399D"/>
    <w:multiLevelType w:val="multilevel"/>
    <w:tmpl w:val="EAC055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7C20EB"/>
    <w:multiLevelType w:val="hybridMultilevel"/>
    <w:tmpl w:val="0EEA7C5C"/>
    <w:lvl w:ilvl="0" w:tplc="EE70079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F00241"/>
    <w:multiLevelType w:val="hybridMultilevel"/>
    <w:tmpl w:val="508C6EB6"/>
    <w:lvl w:ilvl="0" w:tplc="EE70079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A3B2627"/>
    <w:multiLevelType w:val="hybridMultilevel"/>
    <w:tmpl w:val="D3307D36"/>
    <w:lvl w:ilvl="0" w:tplc="EE70079A">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138330A"/>
    <w:multiLevelType w:val="multilevel"/>
    <w:tmpl w:val="A484F8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EB2BB8"/>
    <w:multiLevelType w:val="multilevel"/>
    <w:tmpl w:val="C4822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0121B4"/>
    <w:multiLevelType w:val="hybridMultilevel"/>
    <w:tmpl w:val="4D1207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D73560"/>
    <w:multiLevelType w:val="multilevel"/>
    <w:tmpl w:val="13A63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B44384F"/>
    <w:multiLevelType w:val="hybridMultilevel"/>
    <w:tmpl w:val="EDEE8170"/>
    <w:lvl w:ilvl="0" w:tplc="BF8C00D0">
      <w:numFmt w:val="bullet"/>
      <w:lvlText w:val="•"/>
      <w:lvlJc w:val="left"/>
      <w:pPr>
        <w:ind w:left="360" w:hanging="360"/>
      </w:pPr>
      <w:rPr>
        <w:rFonts w:hint="default" w:ascii="Calibri" w:hAnsi="Calibri" w:eastAsia="Times New Roman" w:cs="Calibr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1EF49FB"/>
    <w:multiLevelType w:val="multilevel"/>
    <w:tmpl w:val="E6B8ACA8"/>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C5014F"/>
    <w:multiLevelType w:val="hybridMultilevel"/>
    <w:tmpl w:val="DAC68B86"/>
    <w:lvl w:ilvl="0" w:tplc="BF8C00D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8B40649"/>
    <w:multiLevelType w:val="hybridMultilevel"/>
    <w:tmpl w:val="6A026EE0"/>
    <w:lvl w:ilvl="0" w:tplc="BF8C00D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E30BA6"/>
    <w:multiLevelType w:val="multilevel"/>
    <w:tmpl w:val="041290B2"/>
    <w:lvl w:ilvl="0">
      <w:start w:val="1"/>
      <w:numFmt w:val="lowerLetter"/>
      <w:lvlText w:val="%1)"/>
      <w:lvlJc w:val="left"/>
      <w:pPr>
        <w:ind w:left="1592" w:hanging="360"/>
      </w:pPr>
    </w:lvl>
    <w:lvl w:ilvl="1">
      <w:start w:val="1"/>
      <w:numFmt w:val="lowerLetter"/>
      <w:lvlText w:val="%2."/>
      <w:lvlJc w:val="left"/>
      <w:pPr>
        <w:ind w:left="2312" w:hanging="360"/>
      </w:pPr>
    </w:lvl>
    <w:lvl w:ilvl="2">
      <w:start w:val="1"/>
      <w:numFmt w:val="lowerRoman"/>
      <w:lvlText w:val="%3."/>
      <w:lvlJc w:val="right"/>
      <w:pPr>
        <w:ind w:left="3032" w:hanging="180"/>
      </w:pPr>
    </w:lvl>
    <w:lvl w:ilvl="3">
      <w:start w:val="1"/>
      <w:numFmt w:val="decimal"/>
      <w:lvlText w:val="%4."/>
      <w:lvlJc w:val="left"/>
      <w:pPr>
        <w:ind w:left="3752" w:hanging="360"/>
      </w:pPr>
    </w:lvl>
    <w:lvl w:ilvl="4">
      <w:start w:val="1"/>
      <w:numFmt w:val="lowerLetter"/>
      <w:lvlText w:val="%5."/>
      <w:lvlJc w:val="left"/>
      <w:pPr>
        <w:ind w:left="4472" w:hanging="360"/>
      </w:pPr>
    </w:lvl>
    <w:lvl w:ilvl="5">
      <w:start w:val="1"/>
      <w:numFmt w:val="lowerRoman"/>
      <w:lvlText w:val="%6."/>
      <w:lvlJc w:val="right"/>
      <w:pPr>
        <w:ind w:left="5192" w:hanging="180"/>
      </w:pPr>
    </w:lvl>
    <w:lvl w:ilvl="6">
      <w:start w:val="1"/>
      <w:numFmt w:val="decimal"/>
      <w:lvlText w:val="%7."/>
      <w:lvlJc w:val="left"/>
      <w:pPr>
        <w:ind w:left="5912" w:hanging="360"/>
      </w:pPr>
    </w:lvl>
    <w:lvl w:ilvl="7">
      <w:start w:val="1"/>
      <w:numFmt w:val="lowerLetter"/>
      <w:lvlText w:val="%8."/>
      <w:lvlJc w:val="left"/>
      <w:pPr>
        <w:ind w:left="6632" w:hanging="360"/>
      </w:pPr>
    </w:lvl>
    <w:lvl w:ilvl="8">
      <w:start w:val="1"/>
      <w:numFmt w:val="lowerRoman"/>
      <w:lvlText w:val="%9."/>
      <w:lvlJc w:val="right"/>
      <w:pPr>
        <w:ind w:left="7352" w:hanging="180"/>
      </w:pPr>
    </w:lvl>
  </w:abstractNum>
  <w:abstractNum w:abstractNumId="30" w15:restartNumberingAfterBreak="0">
    <w:nsid w:val="6DE00A41"/>
    <w:multiLevelType w:val="multilevel"/>
    <w:tmpl w:val="250826EA"/>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F15E88"/>
    <w:multiLevelType w:val="hybridMultilevel"/>
    <w:tmpl w:val="C6321E50"/>
    <w:lvl w:ilvl="0" w:tplc="399EC4DC">
      <w:numFmt w:val="bullet"/>
      <w:lvlText w:val="-"/>
      <w:lvlJc w:val="left"/>
      <w:pPr>
        <w:ind w:left="720" w:hanging="360"/>
      </w:pPr>
      <w:rPr>
        <w:rFonts w:hint="default" w:ascii="JUNGKA-BOOK" w:hAnsi="JUNGKA-BOOK" w:cs="Helvetic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0F23756"/>
    <w:multiLevelType w:val="multilevel"/>
    <w:tmpl w:val="33D26422"/>
    <w:lvl w:ilvl="0">
      <w:start w:val="1"/>
      <w:numFmt w:val="bullet"/>
      <w:pStyle w:val="HRSched1"/>
      <w:lvlText w:val="●"/>
      <w:lvlJc w:val="left"/>
      <w:pPr>
        <w:ind w:left="720" w:hanging="360"/>
      </w:pPr>
      <w:rPr>
        <w:rFonts w:ascii="Noto Sans Symbols" w:hAnsi="Noto Sans Symbols" w:eastAsia="Noto Sans Symbols" w:cs="Noto Sans Symbols"/>
      </w:rPr>
    </w:lvl>
    <w:lvl w:ilvl="1">
      <w:start w:val="1"/>
      <w:numFmt w:val="bullet"/>
      <w:pStyle w:val="HRSched2"/>
      <w:lvlText w:val="o"/>
      <w:lvlJc w:val="left"/>
      <w:pPr>
        <w:ind w:left="1440" w:hanging="360"/>
      </w:pPr>
      <w:rPr>
        <w:rFonts w:ascii="Courier New" w:hAnsi="Courier New" w:eastAsia="Courier New" w:cs="Courier New"/>
      </w:rPr>
    </w:lvl>
    <w:lvl w:ilvl="2">
      <w:start w:val="1"/>
      <w:numFmt w:val="bullet"/>
      <w:pStyle w:val="HRSched3"/>
      <w:lvlText w:val="▪"/>
      <w:lvlJc w:val="left"/>
      <w:pPr>
        <w:ind w:left="2160" w:hanging="360"/>
      </w:pPr>
      <w:rPr>
        <w:rFonts w:ascii="Noto Sans Symbols" w:hAnsi="Noto Sans Symbols" w:eastAsia="Noto Sans Symbols" w:cs="Noto Sans Symbols"/>
      </w:rPr>
    </w:lvl>
    <w:lvl w:ilvl="3">
      <w:start w:val="1"/>
      <w:numFmt w:val="bullet"/>
      <w:pStyle w:val="HRSched4"/>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75720982"/>
    <w:multiLevelType w:val="hybridMultilevel"/>
    <w:tmpl w:val="67B027D8"/>
    <w:lvl w:ilvl="0" w:tplc="E6784392">
      <w:start w:val="1"/>
      <w:numFmt w:val="bullet"/>
      <w:lvlText w:val=""/>
      <w:lvlJc w:val="left"/>
      <w:pPr>
        <w:ind w:left="720" w:hanging="360"/>
      </w:pPr>
      <w:rPr>
        <w:rFonts w:hint="default" w:ascii="Symbol" w:hAnsi="Symbol"/>
      </w:rPr>
    </w:lvl>
    <w:lvl w:ilvl="1" w:tplc="979CA20C">
      <w:start w:val="1"/>
      <w:numFmt w:val="bullet"/>
      <w:lvlText w:val="o"/>
      <w:lvlJc w:val="left"/>
      <w:pPr>
        <w:ind w:left="1440" w:hanging="360"/>
      </w:pPr>
      <w:rPr>
        <w:rFonts w:hint="default" w:ascii="Courier New" w:hAnsi="Courier New"/>
      </w:rPr>
    </w:lvl>
    <w:lvl w:ilvl="2" w:tplc="380A344C">
      <w:start w:val="1"/>
      <w:numFmt w:val="bullet"/>
      <w:lvlText w:val=""/>
      <w:lvlJc w:val="left"/>
      <w:pPr>
        <w:ind w:left="2160" w:hanging="360"/>
      </w:pPr>
      <w:rPr>
        <w:rFonts w:hint="default" w:ascii="Wingdings" w:hAnsi="Wingdings"/>
      </w:rPr>
    </w:lvl>
    <w:lvl w:ilvl="3" w:tplc="ADE6048A">
      <w:start w:val="1"/>
      <w:numFmt w:val="bullet"/>
      <w:lvlText w:val=""/>
      <w:lvlJc w:val="left"/>
      <w:pPr>
        <w:ind w:left="2880" w:hanging="360"/>
      </w:pPr>
      <w:rPr>
        <w:rFonts w:hint="default" w:ascii="Symbol" w:hAnsi="Symbol"/>
      </w:rPr>
    </w:lvl>
    <w:lvl w:ilvl="4" w:tplc="85A467B0">
      <w:start w:val="1"/>
      <w:numFmt w:val="bullet"/>
      <w:lvlText w:val="o"/>
      <w:lvlJc w:val="left"/>
      <w:pPr>
        <w:ind w:left="3600" w:hanging="360"/>
      </w:pPr>
      <w:rPr>
        <w:rFonts w:hint="default" w:ascii="Courier New" w:hAnsi="Courier New"/>
      </w:rPr>
    </w:lvl>
    <w:lvl w:ilvl="5" w:tplc="45C064C6">
      <w:start w:val="1"/>
      <w:numFmt w:val="bullet"/>
      <w:lvlText w:val=""/>
      <w:lvlJc w:val="left"/>
      <w:pPr>
        <w:ind w:left="4320" w:hanging="360"/>
      </w:pPr>
      <w:rPr>
        <w:rFonts w:hint="default" w:ascii="Wingdings" w:hAnsi="Wingdings"/>
      </w:rPr>
    </w:lvl>
    <w:lvl w:ilvl="6" w:tplc="9FFC0002">
      <w:start w:val="1"/>
      <w:numFmt w:val="bullet"/>
      <w:lvlText w:val=""/>
      <w:lvlJc w:val="left"/>
      <w:pPr>
        <w:ind w:left="5040" w:hanging="360"/>
      </w:pPr>
      <w:rPr>
        <w:rFonts w:hint="default" w:ascii="Symbol" w:hAnsi="Symbol"/>
      </w:rPr>
    </w:lvl>
    <w:lvl w:ilvl="7" w:tplc="BE3479B8">
      <w:start w:val="1"/>
      <w:numFmt w:val="bullet"/>
      <w:lvlText w:val="o"/>
      <w:lvlJc w:val="left"/>
      <w:pPr>
        <w:ind w:left="5760" w:hanging="360"/>
      </w:pPr>
      <w:rPr>
        <w:rFonts w:hint="default" w:ascii="Courier New" w:hAnsi="Courier New"/>
      </w:rPr>
    </w:lvl>
    <w:lvl w:ilvl="8" w:tplc="FE941AC6">
      <w:start w:val="1"/>
      <w:numFmt w:val="bullet"/>
      <w:lvlText w:val=""/>
      <w:lvlJc w:val="left"/>
      <w:pPr>
        <w:ind w:left="6480" w:hanging="360"/>
      </w:pPr>
      <w:rPr>
        <w:rFonts w:hint="default" w:ascii="Wingdings" w:hAnsi="Wingdings"/>
      </w:rPr>
    </w:lvl>
  </w:abstractNum>
  <w:abstractNum w:abstractNumId="34" w15:restartNumberingAfterBreak="0">
    <w:nsid w:val="75E234BF"/>
    <w:multiLevelType w:val="hybridMultilevel"/>
    <w:tmpl w:val="647EB236"/>
    <w:lvl w:ilvl="0" w:tplc="9B92BF38">
      <w:start w:val="1"/>
      <w:numFmt w:val="bullet"/>
      <w:lvlText w:val="-"/>
      <w:lvlJc w:val="left"/>
      <w:pPr>
        <w:ind w:left="720" w:hanging="360"/>
      </w:pPr>
      <w:rPr>
        <w:rFonts w:hint="default" w:ascii="Helvetica Neue Thin" w:hAnsi="Helvetica Neue Thin"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799789F"/>
    <w:multiLevelType w:val="multilevel"/>
    <w:tmpl w:val="5C66185E"/>
    <w:lvl w:ilvl="0">
      <w:start w:val="1"/>
      <w:numFmt w:val="lowerRoman"/>
      <w:pStyle w:val="HRStdDoc1"/>
      <w:lvlText w:val="%1)"/>
      <w:lvlJc w:val="left"/>
      <w:pPr>
        <w:ind w:left="1440" w:hanging="720"/>
      </w:pPr>
    </w:lvl>
    <w:lvl w:ilvl="1">
      <w:start w:val="1"/>
      <w:numFmt w:val="bullet"/>
      <w:pStyle w:val="HRStdDoc2"/>
      <w:lvlText w:val=""/>
      <w:lvlJc w:val="left"/>
      <w:pPr>
        <w:ind w:left="0" w:firstLine="0"/>
      </w:pPr>
    </w:lvl>
    <w:lvl w:ilvl="2">
      <w:start w:val="1"/>
      <w:numFmt w:val="bullet"/>
      <w:pStyle w:val="HRStdDoc3"/>
      <w:lvlText w:val=""/>
      <w:lvlJc w:val="left"/>
      <w:pPr>
        <w:ind w:left="0" w:firstLine="0"/>
      </w:pPr>
    </w:lvl>
    <w:lvl w:ilvl="3">
      <w:start w:val="1"/>
      <w:numFmt w:val="bullet"/>
      <w:pStyle w:val="HRStdDoc4"/>
      <w:lvlText w:val=""/>
      <w:lvlJc w:val="left"/>
      <w:pPr>
        <w:ind w:left="0" w:firstLine="0"/>
      </w:pPr>
    </w:lvl>
    <w:lvl w:ilvl="4">
      <w:start w:val="1"/>
      <w:numFmt w:val="bullet"/>
      <w:pStyle w:val="HRStdDoc5"/>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46063408">
    <w:abstractNumId w:val="33"/>
  </w:num>
  <w:num w:numId="2" w16cid:durableId="385838630">
    <w:abstractNumId w:val="14"/>
  </w:num>
  <w:num w:numId="3" w16cid:durableId="112402055">
    <w:abstractNumId w:val="7"/>
  </w:num>
  <w:num w:numId="4" w16cid:durableId="131409698">
    <w:abstractNumId w:val="4"/>
  </w:num>
  <w:num w:numId="5" w16cid:durableId="1183209286">
    <w:abstractNumId w:val="32"/>
  </w:num>
  <w:num w:numId="6" w16cid:durableId="1411659360">
    <w:abstractNumId w:val="35"/>
  </w:num>
  <w:num w:numId="7" w16cid:durableId="733622522">
    <w:abstractNumId w:val="8"/>
  </w:num>
  <w:num w:numId="8" w16cid:durableId="1670671366">
    <w:abstractNumId w:val="26"/>
  </w:num>
  <w:num w:numId="9" w16cid:durableId="1111317233">
    <w:abstractNumId w:val="16"/>
  </w:num>
  <w:num w:numId="10" w16cid:durableId="1348868383">
    <w:abstractNumId w:val="6"/>
  </w:num>
  <w:num w:numId="11" w16cid:durableId="1365404504">
    <w:abstractNumId w:val="9"/>
  </w:num>
  <w:num w:numId="12" w16cid:durableId="2134130793">
    <w:abstractNumId w:val="17"/>
  </w:num>
  <w:num w:numId="13" w16cid:durableId="2031253627">
    <w:abstractNumId w:val="13"/>
  </w:num>
  <w:num w:numId="14" w16cid:durableId="73868276">
    <w:abstractNumId w:val="29"/>
  </w:num>
  <w:num w:numId="15" w16cid:durableId="1968049717">
    <w:abstractNumId w:val="22"/>
  </w:num>
  <w:num w:numId="16" w16cid:durableId="511070051">
    <w:abstractNumId w:val="21"/>
  </w:num>
  <w:num w:numId="17" w16cid:durableId="1367632335">
    <w:abstractNumId w:val="12"/>
  </w:num>
  <w:num w:numId="18" w16cid:durableId="1779325383">
    <w:abstractNumId w:val="30"/>
  </w:num>
  <w:num w:numId="19" w16cid:durableId="1219783743">
    <w:abstractNumId w:val="3"/>
  </w:num>
  <w:num w:numId="20" w16cid:durableId="2005930959">
    <w:abstractNumId w:val="0"/>
  </w:num>
  <w:num w:numId="21" w16cid:durableId="94837415">
    <w:abstractNumId w:val="11"/>
  </w:num>
  <w:num w:numId="22" w16cid:durableId="1278098456">
    <w:abstractNumId w:val="7"/>
  </w:num>
  <w:num w:numId="23" w16cid:durableId="1858763788">
    <w:abstractNumId w:val="7"/>
  </w:num>
  <w:num w:numId="24" w16cid:durableId="431632314">
    <w:abstractNumId w:val="7"/>
  </w:num>
  <w:num w:numId="25" w16cid:durableId="2145198704">
    <w:abstractNumId w:val="7"/>
  </w:num>
  <w:num w:numId="26" w16cid:durableId="1322347681">
    <w:abstractNumId w:val="7"/>
  </w:num>
  <w:num w:numId="27" w16cid:durableId="1084493608">
    <w:abstractNumId w:val="7"/>
  </w:num>
  <w:num w:numId="28" w16cid:durableId="549418289">
    <w:abstractNumId w:val="7"/>
  </w:num>
  <w:num w:numId="29" w16cid:durableId="109983761">
    <w:abstractNumId w:val="7"/>
  </w:num>
  <w:num w:numId="30" w16cid:durableId="652223125">
    <w:abstractNumId w:val="7"/>
  </w:num>
  <w:num w:numId="31" w16cid:durableId="739327389">
    <w:abstractNumId w:val="7"/>
  </w:num>
  <w:num w:numId="32" w16cid:durableId="566956002">
    <w:abstractNumId w:val="7"/>
  </w:num>
  <w:num w:numId="33" w16cid:durableId="22371243">
    <w:abstractNumId w:val="7"/>
  </w:num>
  <w:num w:numId="34" w16cid:durableId="1487436750">
    <w:abstractNumId w:val="7"/>
  </w:num>
  <w:num w:numId="35" w16cid:durableId="609509708">
    <w:abstractNumId w:val="34"/>
  </w:num>
  <w:num w:numId="36" w16cid:durableId="1755394965">
    <w:abstractNumId w:val="5"/>
  </w:num>
  <w:num w:numId="37" w16cid:durableId="839271448">
    <w:abstractNumId w:val="10"/>
  </w:num>
  <w:num w:numId="38" w16cid:durableId="82730785">
    <w:abstractNumId w:val="23"/>
  </w:num>
  <w:num w:numId="39" w16cid:durableId="683018970">
    <w:abstractNumId w:val="2"/>
  </w:num>
  <w:num w:numId="40" w16cid:durableId="1447234746">
    <w:abstractNumId w:val="18"/>
  </w:num>
  <w:num w:numId="41" w16cid:durableId="2051496003">
    <w:abstractNumId w:val="19"/>
  </w:num>
  <w:num w:numId="42" w16cid:durableId="1173184115">
    <w:abstractNumId w:val="20"/>
  </w:num>
  <w:num w:numId="43" w16cid:durableId="833184415">
    <w:abstractNumId w:val="15"/>
  </w:num>
  <w:num w:numId="44" w16cid:durableId="848451471">
    <w:abstractNumId w:val="28"/>
  </w:num>
  <w:num w:numId="45" w16cid:durableId="340592088">
    <w:abstractNumId w:val="27"/>
  </w:num>
  <w:num w:numId="46" w16cid:durableId="1015884406">
    <w:abstractNumId w:val="7"/>
  </w:num>
  <w:num w:numId="47" w16cid:durableId="960376526">
    <w:abstractNumId w:val="1"/>
  </w:num>
  <w:num w:numId="48" w16cid:durableId="1950120977">
    <w:abstractNumId w:val="24"/>
  </w:num>
  <w:num w:numId="49" w16cid:durableId="1152940902">
    <w:abstractNumId w:val="25"/>
  </w:num>
  <w:num w:numId="50" w16cid:durableId="1119030498">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1"/>
  <w:hideSpellingErrors/>
  <w:hideGrammaticalErrors/>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8FC"/>
    <w:rsid w:val="0001640E"/>
    <w:rsid w:val="00020A47"/>
    <w:rsid w:val="00044D4E"/>
    <w:rsid w:val="0005241C"/>
    <w:rsid w:val="00053EA9"/>
    <w:rsid w:val="000865D2"/>
    <w:rsid w:val="000948C6"/>
    <w:rsid w:val="000B3BDA"/>
    <w:rsid w:val="000B626E"/>
    <w:rsid w:val="000B63D1"/>
    <w:rsid w:val="000D163E"/>
    <w:rsid w:val="000D7A41"/>
    <w:rsid w:val="000E75C3"/>
    <w:rsid w:val="00100A40"/>
    <w:rsid w:val="00112E2B"/>
    <w:rsid w:val="00123E14"/>
    <w:rsid w:val="00124247"/>
    <w:rsid w:val="00142D7B"/>
    <w:rsid w:val="001551A3"/>
    <w:rsid w:val="001845A6"/>
    <w:rsid w:val="001E376A"/>
    <w:rsid w:val="00211040"/>
    <w:rsid w:val="002409F3"/>
    <w:rsid w:val="00251294"/>
    <w:rsid w:val="00253D5E"/>
    <w:rsid w:val="00255878"/>
    <w:rsid w:val="00276702"/>
    <w:rsid w:val="00293A78"/>
    <w:rsid w:val="002A35A0"/>
    <w:rsid w:val="002B719A"/>
    <w:rsid w:val="002F4E46"/>
    <w:rsid w:val="00310423"/>
    <w:rsid w:val="0033299A"/>
    <w:rsid w:val="003374C3"/>
    <w:rsid w:val="003412DB"/>
    <w:rsid w:val="00341B11"/>
    <w:rsid w:val="003475F8"/>
    <w:rsid w:val="00362E8D"/>
    <w:rsid w:val="00366648"/>
    <w:rsid w:val="003847C1"/>
    <w:rsid w:val="0039641F"/>
    <w:rsid w:val="003C23B3"/>
    <w:rsid w:val="00403040"/>
    <w:rsid w:val="0041790D"/>
    <w:rsid w:val="00447E0E"/>
    <w:rsid w:val="00463145"/>
    <w:rsid w:val="00474BD6"/>
    <w:rsid w:val="00493855"/>
    <w:rsid w:val="004B5A5B"/>
    <w:rsid w:val="004C75A6"/>
    <w:rsid w:val="00514CE5"/>
    <w:rsid w:val="00541233"/>
    <w:rsid w:val="00541DA8"/>
    <w:rsid w:val="0054506F"/>
    <w:rsid w:val="00580AED"/>
    <w:rsid w:val="00584D86"/>
    <w:rsid w:val="0059347B"/>
    <w:rsid w:val="005A3244"/>
    <w:rsid w:val="005C0AC6"/>
    <w:rsid w:val="005D7422"/>
    <w:rsid w:val="005E25D1"/>
    <w:rsid w:val="005E4474"/>
    <w:rsid w:val="005F04C7"/>
    <w:rsid w:val="005F08E6"/>
    <w:rsid w:val="006103C6"/>
    <w:rsid w:val="00621A39"/>
    <w:rsid w:val="00634D7B"/>
    <w:rsid w:val="00680A26"/>
    <w:rsid w:val="006863C8"/>
    <w:rsid w:val="006C1C2B"/>
    <w:rsid w:val="006C2395"/>
    <w:rsid w:val="006C3BE7"/>
    <w:rsid w:val="006E4438"/>
    <w:rsid w:val="006E6279"/>
    <w:rsid w:val="006F1FD7"/>
    <w:rsid w:val="00705842"/>
    <w:rsid w:val="00707E37"/>
    <w:rsid w:val="00720A61"/>
    <w:rsid w:val="00771429"/>
    <w:rsid w:val="007836C2"/>
    <w:rsid w:val="007C4AFC"/>
    <w:rsid w:val="007C5787"/>
    <w:rsid w:val="007D1BCD"/>
    <w:rsid w:val="007D6AC9"/>
    <w:rsid w:val="00847C4A"/>
    <w:rsid w:val="008B6F82"/>
    <w:rsid w:val="008C6137"/>
    <w:rsid w:val="008E65F0"/>
    <w:rsid w:val="008F440F"/>
    <w:rsid w:val="00906570"/>
    <w:rsid w:val="009131AF"/>
    <w:rsid w:val="0095143D"/>
    <w:rsid w:val="009648BE"/>
    <w:rsid w:val="009E6DC1"/>
    <w:rsid w:val="00A13CB9"/>
    <w:rsid w:val="00A36C7B"/>
    <w:rsid w:val="00A41493"/>
    <w:rsid w:val="00A619BC"/>
    <w:rsid w:val="00A720A3"/>
    <w:rsid w:val="00A73108"/>
    <w:rsid w:val="00A77E2B"/>
    <w:rsid w:val="00A84F75"/>
    <w:rsid w:val="00A97BDF"/>
    <w:rsid w:val="00AB3909"/>
    <w:rsid w:val="00AB689B"/>
    <w:rsid w:val="00AE7548"/>
    <w:rsid w:val="00B02BBC"/>
    <w:rsid w:val="00B2333E"/>
    <w:rsid w:val="00B23ED4"/>
    <w:rsid w:val="00B60474"/>
    <w:rsid w:val="00B76F7D"/>
    <w:rsid w:val="00B8682F"/>
    <w:rsid w:val="00B954ED"/>
    <w:rsid w:val="00BB0CBD"/>
    <w:rsid w:val="00BB1AD7"/>
    <w:rsid w:val="00BD5B59"/>
    <w:rsid w:val="00BF5BC5"/>
    <w:rsid w:val="00BF6031"/>
    <w:rsid w:val="00C10864"/>
    <w:rsid w:val="00C13715"/>
    <w:rsid w:val="00C5653D"/>
    <w:rsid w:val="00C66525"/>
    <w:rsid w:val="00CA1B1D"/>
    <w:rsid w:val="00CA6658"/>
    <w:rsid w:val="00CB3C76"/>
    <w:rsid w:val="00CC1C62"/>
    <w:rsid w:val="00CD06BF"/>
    <w:rsid w:val="00CD20D1"/>
    <w:rsid w:val="00CD3253"/>
    <w:rsid w:val="00CD56C2"/>
    <w:rsid w:val="00CE000B"/>
    <w:rsid w:val="00D16634"/>
    <w:rsid w:val="00D264F6"/>
    <w:rsid w:val="00D3132B"/>
    <w:rsid w:val="00D36381"/>
    <w:rsid w:val="00D47298"/>
    <w:rsid w:val="00D53865"/>
    <w:rsid w:val="00D54CEA"/>
    <w:rsid w:val="00D561CF"/>
    <w:rsid w:val="00D7489D"/>
    <w:rsid w:val="00DD492C"/>
    <w:rsid w:val="00DE1F80"/>
    <w:rsid w:val="00DF6485"/>
    <w:rsid w:val="00E170C6"/>
    <w:rsid w:val="00E2034C"/>
    <w:rsid w:val="00E44B6E"/>
    <w:rsid w:val="00E65E2F"/>
    <w:rsid w:val="00E70C06"/>
    <w:rsid w:val="00E718FC"/>
    <w:rsid w:val="00E80D0E"/>
    <w:rsid w:val="00E81853"/>
    <w:rsid w:val="00E834FE"/>
    <w:rsid w:val="00E919B5"/>
    <w:rsid w:val="00EA1FF4"/>
    <w:rsid w:val="00EF1A8A"/>
    <w:rsid w:val="00F37A29"/>
    <w:rsid w:val="00F53937"/>
    <w:rsid w:val="00F63560"/>
    <w:rsid w:val="00F72594"/>
    <w:rsid w:val="00F9504C"/>
    <w:rsid w:val="00FA3946"/>
    <w:rsid w:val="00FA4CDC"/>
    <w:rsid w:val="00FE60BA"/>
    <w:rsid w:val="00FF3167"/>
    <w:rsid w:val="0C2BA5D6"/>
    <w:rsid w:val="24892B4A"/>
    <w:rsid w:val="28E2F55B"/>
    <w:rsid w:val="2F662A12"/>
    <w:rsid w:val="360B6522"/>
    <w:rsid w:val="398EDE6D"/>
    <w:rsid w:val="405088A3"/>
    <w:rsid w:val="40F0E226"/>
    <w:rsid w:val="46133587"/>
    <w:rsid w:val="66B19F7C"/>
    <w:rsid w:val="679D1F40"/>
    <w:rsid w:val="7DF58D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3AAE"/>
  <w15:docId w15:val="{1AC02330-A972-E74D-A6D9-4F75EA87B4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253"/>
    <w:pPr>
      <w:spacing w:after="200" w:line="276" w:lineRule="auto"/>
    </w:pPr>
    <w:rPr>
      <w:rFonts w:ascii="JUNGKA-BOOK" w:hAnsi="JUNGKA-BOOK" w:eastAsiaTheme="minorEastAsia" w:cstheme="minorBidi"/>
      <w:sz w:val="20"/>
      <w:szCs w:val="22"/>
      <w:lang w:val="en-US" w:eastAsia="en-US"/>
    </w:rPr>
  </w:style>
  <w:style w:type="paragraph" w:styleId="Heading1">
    <w:name w:val="heading 1"/>
    <w:aliases w:val="No numbers,h1,Head1,Heading apps,Section Heading,H1,MAIN HEADING,1. Level 1 Heading,69%,Attribute Heading 1,L1,Level 1,1.,Para1,h11,h12,A MAJOR/BOLD,Appendix,Appendix1,Appendix2,Appendix3,Main Heading,Header 1,II+,I,Heading1,c,Chapter,*,Text"/>
    <w:basedOn w:val="Normal"/>
    <w:link w:val="Heading1Char"/>
    <w:uiPriority w:val="9"/>
    <w:qFormat/>
    <w:rsid w:val="00CD3253"/>
    <w:pPr>
      <w:keepNext/>
      <w:numPr>
        <w:numId w:val="3"/>
      </w:numPr>
      <w:suppressAutoHyphens/>
      <w:spacing w:after="50"/>
      <w:outlineLvl w:val="0"/>
    </w:pPr>
    <w:rPr>
      <w:rFonts w:eastAsia="Times New Roman" w:cs="Times New Roman"/>
      <w:b/>
      <w:color w:val="EE0000"/>
      <w:spacing w:val="-2"/>
      <w:sz w:val="28"/>
      <w:szCs w:val="20"/>
    </w:rPr>
  </w:style>
  <w:style w:type="paragraph" w:styleId="Heading2">
    <w:name w:val="heading 2"/>
    <w:aliases w:val="H2,body,h2,test,Attribute Heading 2,l2,list 2,list 2,heading 2TOC,Head 2,List level 2,2,Header 2,h2 main heading,B Sub/Bold,B Sub/Bold1,B Sub/Bold2,B Sub/Bold11,h2 main heading1,h2 main heading2,B Sub/Bold3,B Sub/Bold12,h2 main heading3,Para"/>
    <w:basedOn w:val="Normal"/>
    <w:link w:val="Heading2Char"/>
    <w:uiPriority w:val="9"/>
    <w:unhideWhenUsed/>
    <w:qFormat/>
    <w:rsid w:val="00CD3253"/>
    <w:pPr>
      <w:keepNext/>
      <w:numPr>
        <w:ilvl w:val="1"/>
        <w:numId w:val="3"/>
      </w:numPr>
      <w:spacing w:after="50"/>
      <w:outlineLvl w:val="1"/>
    </w:pPr>
    <w:rPr>
      <w:rFonts w:eastAsia="Times New Roman" w:cs="Times New Roman"/>
      <w:b/>
      <w:color w:val="EE0000"/>
      <w:szCs w:val="20"/>
    </w:rPr>
  </w:style>
  <w:style w:type="paragraph" w:styleId="Heading3">
    <w:name w:val="heading 3"/>
    <w:aliases w:val="h3,H3,H31,h3 sub heading,C Sub-Sub/Italic,Head 3,Head 31,Head 32,C Sub-Sub/Italic1,(Alt+3),Heading 3a,(Alt+3)1,(Alt+3)2,(Alt+3)3,(Alt+3)4,(Alt+3)5,(Alt+3)6,(Alt+3)11,(Alt+3)21,(Alt+3)31,(Alt+3)41,(Alt+3)7,(Alt+3)12,(Alt+3)22,(Alt+3)32,3,3m"/>
    <w:basedOn w:val="Normal"/>
    <w:link w:val="Heading3Char"/>
    <w:uiPriority w:val="9"/>
    <w:unhideWhenUsed/>
    <w:qFormat/>
    <w:rsid w:val="00CD3253"/>
    <w:pPr>
      <w:keepNext/>
      <w:numPr>
        <w:ilvl w:val="2"/>
        <w:numId w:val="3"/>
      </w:numPr>
      <w:spacing w:after="50"/>
      <w:outlineLvl w:val="2"/>
    </w:pPr>
    <w:rPr>
      <w:rFonts w:eastAsia="Times New Roman" w:cs="Times New Roman"/>
      <w:b/>
      <w:color w:val="000000" w:themeColor="text1"/>
      <w:szCs w:val="20"/>
    </w:rPr>
  </w:style>
  <w:style w:type="paragraph" w:styleId="Heading4">
    <w:name w:val="heading 4"/>
    <w:aliases w:val="h4,h4 sub sub heading,4,H4,D Sub-Sub/Plain,Clause Body Level 3"/>
    <w:basedOn w:val="Normal"/>
    <w:next w:val="Normal"/>
    <w:link w:val="Heading4Char"/>
    <w:uiPriority w:val="9"/>
    <w:semiHidden/>
    <w:unhideWhenUsed/>
    <w:qFormat/>
    <w:rsid w:val="00FF2C73"/>
    <w:pPr>
      <w:keepNext/>
      <w:numPr>
        <w:ilvl w:val="3"/>
        <w:numId w:val="3"/>
      </w:numPr>
      <w:spacing w:before="240" w:after="60"/>
      <w:outlineLvl w:val="3"/>
    </w:pPr>
    <w:rPr>
      <w:rFonts w:ascii="Arial" w:hAnsi="Arial" w:eastAsia="Times New Roman" w:cs="Times New Roman"/>
      <w:b/>
      <w:szCs w:val="20"/>
    </w:rPr>
  </w:style>
  <w:style w:type="paragraph" w:styleId="Heading5">
    <w:name w:val="heading 5"/>
    <w:aliases w:val="s,H5,Level 3 - i,(A),Clause Body Level 4"/>
    <w:basedOn w:val="Normal"/>
    <w:next w:val="Normal"/>
    <w:link w:val="Heading5Char"/>
    <w:uiPriority w:val="9"/>
    <w:semiHidden/>
    <w:unhideWhenUsed/>
    <w:qFormat/>
    <w:rsid w:val="00FF2C73"/>
    <w:pPr>
      <w:numPr>
        <w:ilvl w:val="4"/>
        <w:numId w:val="3"/>
      </w:numPr>
      <w:spacing w:before="240" w:after="60"/>
      <w:outlineLvl w:val="4"/>
    </w:pPr>
    <w:rPr>
      <w:rFonts w:ascii="Arial" w:hAnsi="Arial" w:eastAsia="Times New Roman" w:cs="Times New Roman"/>
      <w:szCs w:val="20"/>
    </w:rPr>
  </w:style>
  <w:style w:type="paragraph" w:styleId="Heading6">
    <w:name w:val="heading 6"/>
    <w:basedOn w:val="Normal"/>
    <w:next w:val="Normal"/>
    <w:link w:val="Heading6Char"/>
    <w:uiPriority w:val="9"/>
    <w:semiHidden/>
    <w:unhideWhenUsed/>
    <w:qFormat/>
    <w:rsid w:val="00FF2C73"/>
    <w:pPr>
      <w:numPr>
        <w:ilvl w:val="5"/>
        <w:numId w:val="3"/>
      </w:numPr>
      <w:spacing w:before="240" w:after="60"/>
      <w:outlineLvl w:val="5"/>
    </w:pPr>
    <w:rPr>
      <w:rFonts w:ascii="Arial" w:hAnsi="Arial" w:eastAsia="Times New Roman" w:cs="Times New Roman"/>
      <w:i/>
      <w:szCs w:val="20"/>
    </w:rPr>
  </w:style>
  <w:style w:type="paragraph" w:styleId="Heading7">
    <w:name w:val="heading 7"/>
    <w:basedOn w:val="Normal"/>
    <w:next w:val="Normal"/>
    <w:link w:val="Heading7Char"/>
    <w:qFormat/>
    <w:rsid w:val="00FF2C73"/>
    <w:pPr>
      <w:numPr>
        <w:ilvl w:val="6"/>
        <w:numId w:val="3"/>
      </w:numPr>
      <w:spacing w:before="240" w:after="60"/>
      <w:outlineLvl w:val="6"/>
    </w:pPr>
    <w:rPr>
      <w:rFonts w:ascii="Arial" w:hAnsi="Arial" w:eastAsia="Times New Roman" w:cs="Times New Roman"/>
      <w:szCs w:val="20"/>
    </w:rPr>
  </w:style>
  <w:style w:type="paragraph" w:styleId="Heading8">
    <w:name w:val="heading 8"/>
    <w:basedOn w:val="Normal"/>
    <w:next w:val="Normal"/>
    <w:link w:val="Heading8Char"/>
    <w:qFormat/>
    <w:rsid w:val="00FF2C73"/>
    <w:pPr>
      <w:numPr>
        <w:ilvl w:val="7"/>
        <w:numId w:val="3"/>
      </w:numPr>
      <w:spacing w:before="240" w:after="60"/>
      <w:outlineLvl w:val="7"/>
    </w:pPr>
    <w:rPr>
      <w:rFonts w:ascii="Arial" w:hAnsi="Arial" w:eastAsia="Times New Roman" w:cs="Times New Roman"/>
      <w:i/>
      <w:szCs w:val="20"/>
    </w:rPr>
  </w:style>
  <w:style w:type="paragraph" w:styleId="Heading9">
    <w:name w:val="heading 9"/>
    <w:basedOn w:val="Normal"/>
    <w:next w:val="Normal"/>
    <w:link w:val="Heading9Char"/>
    <w:qFormat/>
    <w:rsid w:val="00FF2C73"/>
    <w:pPr>
      <w:numPr>
        <w:ilvl w:val="8"/>
        <w:numId w:val="3"/>
      </w:numPr>
      <w:spacing w:before="240" w:after="60"/>
      <w:outlineLvl w:val="8"/>
    </w:pPr>
    <w:rPr>
      <w:rFonts w:ascii="Arial" w:hAnsi="Arial" w:eastAsia="Times New Roman" w:cs="Times New Roman"/>
      <w:b/>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31F74"/>
    <w:pPr>
      <w:tabs>
        <w:tab w:val="center" w:pos="4680"/>
        <w:tab w:val="right" w:pos="9360"/>
      </w:tabs>
    </w:pPr>
  </w:style>
  <w:style w:type="character" w:styleId="HeaderChar" w:customStyle="1">
    <w:name w:val="Header Char"/>
    <w:basedOn w:val="DefaultParagraphFont"/>
    <w:link w:val="Header"/>
    <w:uiPriority w:val="99"/>
    <w:rsid w:val="00631F74"/>
  </w:style>
  <w:style w:type="paragraph" w:styleId="Footer">
    <w:name w:val="footer"/>
    <w:basedOn w:val="Normal"/>
    <w:link w:val="FooterChar"/>
    <w:uiPriority w:val="99"/>
    <w:unhideWhenUsed/>
    <w:rsid w:val="00631F74"/>
    <w:pPr>
      <w:tabs>
        <w:tab w:val="center" w:pos="4680"/>
        <w:tab w:val="right" w:pos="9360"/>
      </w:tabs>
    </w:pPr>
  </w:style>
  <w:style w:type="character" w:styleId="FooterChar" w:customStyle="1">
    <w:name w:val="Footer Char"/>
    <w:basedOn w:val="DefaultParagraphFont"/>
    <w:link w:val="Footer"/>
    <w:uiPriority w:val="99"/>
    <w:rsid w:val="00631F74"/>
  </w:style>
  <w:style w:type="paragraph" w:styleId="ListParagraph">
    <w:name w:val="List Paragraph"/>
    <w:basedOn w:val="Normal"/>
    <w:link w:val="ListParagraphChar"/>
    <w:uiPriority w:val="34"/>
    <w:qFormat/>
    <w:rsid w:val="0042538A"/>
    <w:pPr>
      <w:ind w:left="720"/>
      <w:contextualSpacing/>
    </w:pPr>
  </w:style>
  <w:style w:type="character" w:styleId="Hyperlink">
    <w:name w:val="Hyperlink"/>
    <w:basedOn w:val="DefaultParagraphFont"/>
    <w:uiPriority w:val="99"/>
    <w:unhideWhenUsed/>
    <w:rsid w:val="004E0ECD"/>
    <w:rPr>
      <w:color w:val="0000FF"/>
      <w:u w:val="single"/>
    </w:rPr>
  </w:style>
  <w:style w:type="character" w:styleId="UnresolvedMention">
    <w:name w:val="Unresolved Mention"/>
    <w:basedOn w:val="DefaultParagraphFont"/>
    <w:uiPriority w:val="99"/>
    <w:semiHidden/>
    <w:unhideWhenUsed/>
    <w:rsid w:val="00FF2C73"/>
    <w:rPr>
      <w:color w:val="605E5C"/>
      <w:shd w:val="clear" w:color="auto" w:fill="E1DFDD"/>
    </w:rPr>
  </w:style>
  <w:style w:type="character" w:styleId="Heading1Char" w:customStyle="1">
    <w:name w:val="Heading 1 Char"/>
    <w:aliases w:val="No numbers Char,h1 Char,Head1 Char,Heading apps Char,Section Heading Char,H1 Char,MAIN HEADING Char,1. Level 1 Heading Char,69% Char,Attribute Heading 1 Char,L1 Char,Level 1 Char,1. Char,Para1 Char,h11 Char,h12 Char,A MAJOR/BOLD Char"/>
    <w:basedOn w:val="DefaultParagraphFont"/>
    <w:link w:val="Heading1"/>
    <w:uiPriority w:val="9"/>
    <w:rsid w:val="00CD3253"/>
    <w:rPr>
      <w:rFonts w:ascii="JUNGKA-BOOK" w:hAnsi="JUNGKA-BOOK" w:eastAsia="Times New Roman" w:cs="Times New Roman"/>
      <w:b/>
      <w:color w:val="EE0000"/>
      <w:spacing w:val="-2"/>
      <w:sz w:val="28"/>
      <w:szCs w:val="20"/>
      <w:lang w:val="en-US" w:eastAsia="en-US"/>
    </w:rPr>
  </w:style>
  <w:style w:type="character" w:styleId="Heading2Char" w:customStyle="1">
    <w:name w:val="Heading 2 Char"/>
    <w:aliases w:val="H2 Char,body Char,h2 Char,test Char,Attribute Heading 2 Char,l2 Char,list 2 Char,list 2 Char,heading 2TOC Char,Head 2 Char,List level 2 Char,2 Char,Header 2 Char,h2 main heading Char,B Sub/Bold Char,B Sub/Bold1 Char,B Sub/Bold2 Char"/>
    <w:basedOn w:val="DefaultParagraphFont"/>
    <w:link w:val="Heading2"/>
    <w:uiPriority w:val="9"/>
    <w:rsid w:val="00CD3253"/>
    <w:rPr>
      <w:rFonts w:ascii="JUNGKA-BOOK" w:hAnsi="JUNGKA-BOOK" w:eastAsia="Times New Roman" w:cs="Times New Roman"/>
      <w:b/>
      <w:color w:val="EE0000"/>
      <w:sz w:val="20"/>
      <w:szCs w:val="20"/>
      <w:lang w:val="en-US" w:eastAsia="en-US"/>
    </w:rPr>
  </w:style>
  <w:style w:type="character" w:styleId="Heading3Char" w:customStyle="1">
    <w:name w:val="Heading 3 Char"/>
    <w:aliases w:val="h3 Char,H3 Char,H31 Char,h3 sub heading Char,C Sub-Sub/Italic Char,Head 3 Char,Head 31 Char,Head 32 Char,C Sub-Sub/Italic1 Char,(Alt+3) Char,Heading 3a Char,(Alt+3)1 Char,(Alt+3)2 Char,(Alt+3)3 Char,(Alt+3)4 Char,(Alt+3)5 Char,3 Char"/>
    <w:basedOn w:val="DefaultParagraphFont"/>
    <w:link w:val="Heading3"/>
    <w:uiPriority w:val="9"/>
    <w:rsid w:val="00CD3253"/>
    <w:rPr>
      <w:rFonts w:ascii="JUNGKA-BOOK" w:hAnsi="JUNGKA-BOOK" w:eastAsia="Times New Roman" w:cs="Times New Roman"/>
      <w:b/>
      <w:color w:val="000000" w:themeColor="text1"/>
      <w:sz w:val="20"/>
      <w:szCs w:val="20"/>
      <w:lang w:val="en-US" w:eastAsia="en-US"/>
    </w:rPr>
  </w:style>
  <w:style w:type="character" w:styleId="Heading4Char" w:customStyle="1">
    <w:name w:val="Heading 4 Char"/>
    <w:aliases w:val="h4 Char,h4 sub sub heading Char,4 Char,H4 Char,D Sub-Sub/Plain Char,Clause Body Level 3 Char"/>
    <w:basedOn w:val="DefaultParagraphFont"/>
    <w:link w:val="Heading4"/>
    <w:uiPriority w:val="9"/>
    <w:rsid w:val="00FF2C73"/>
    <w:rPr>
      <w:rFonts w:ascii="Arial" w:hAnsi="Arial" w:eastAsia="Times New Roman" w:cs="Times New Roman"/>
      <w:b/>
      <w:szCs w:val="20"/>
    </w:rPr>
  </w:style>
  <w:style w:type="character" w:styleId="Heading5Char" w:customStyle="1">
    <w:name w:val="Heading 5 Char"/>
    <w:aliases w:val="s Char,H5 Char,Level 3 - i Char,(A) Char,Clause Body Level 4 Char"/>
    <w:basedOn w:val="DefaultParagraphFont"/>
    <w:link w:val="Heading5"/>
    <w:uiPriority w:val="9"/>
    <w:rsid w:val="00FF2C73"/>
    <w:rPr>
      <w:rFonts w:ascii="Arial" w:hAnsi="Arial" w:eastAsia="Times New Roman" w:cs="Times New Roman"/>
      <w:sz w:val="22"/>
      <w:szCs w:val="20"/>
    </w:rPr>
  </w:style>
  <w:style w:type="character" w:styleId="Heading6Char" w:customStyle="1">
    <w:name w:val="Heading 6 Char"/>
    <w:basedOn w:val="DefaultParagraphFont"/>
    <w:link w:val="Heading6"/>
    <w:uiPriority w:val="3"/>
    <w:rsid w:val="00FF2C73"/>
    <w:rPr>
      <w:rFonts w:ascii="Arial" w:hAnsi="Arial" w:eastAsia="Times New Roman" w:cs="Times New Roman"/>
      <w:i/>
      <w:sz w:val="22"/>
      <w:szCs w:val="20"/>
    </w:rPr>
  </w:style>
  <w:style w:type="character" w:styleId="Heading7Char" w:customStyle="1">
    <w:name w:val="Heading 7 Char"/>
    <w:basedOn w:val="DefaultParagraphFont"/>
    <w:link w:val="Heading7"/>
    <w:rsid w:val="00FF2C73"/>
    <w:rPr>
      <w:rFonts w:ascii="Arial" w:hAnsi="Arial" w:eastAsia="Times New Roman" w:cs="Times New Roman"/>
      <w:sz w:val="20"/>
      <w:szCs w:val="20"/>
    </w:rPr>
  </w:style>
  <w:style w:type="character" w:styleId="Heading8Char" w:customStyle="1">
    <w:name w:val="Heading 8 Char"/>
    <w:basedOn w:val="DefaultParagraphFont"/>
    <w:link w:val="Heading8"/>
    <w:rsid w:val="00FF2C73"/>
    <w:rPr>
      <w:rFonts w:ascii="Arial" w:hAnsi="Arial" w:eastAsia="Times New Roman" w:cs="Times New Roman"/>
      <w:i/>
      <w:sz w:val="20"/>
      <w:szCs w:val="20"/>
    </w:rPr>
  </w:style>
  <w:style w:type="character" w:styleId="Heading9Char" w:customStyle="1">
    <w:name w:val="Heading 9 Char"/>
    <w:basedOn w:val="DefaultParagraphFont"/>
    <w:link w:val="Heading9"/>
    <w:rsid w:val="00FF2C73"/>
    <w:rPr>
      <w:rFonts w:ascii="Arial" w:hAnsi="Arial" w:eastAsia="Times New Roman" w:cs="Times New Roman"/>
      <w:b/>
      <w:i/>
      <w:sz w:val="18"/>
      <w:szCs w:val="20"/>
    </w:rPr>
  </w:style>
  <w:style w:type="paragraph" w:styleId="Bulletlast" w:customStyle="1">
    <w:name w:val="Bullet last"/>
    <w:basedOn w:val="Normal"/>
    <w:qFormat/>
    <w:rsid w:val="00FF2C73"/>
    <w:pPr>
      <w:tabs>
        <w:tab w:val="num" w:pos="720"/>
      </w:tabs>
      <w:spacing w:before="120" w:after="360"/>
      <w:ind w:left="720" w:hanging="720"/>
    </w:pPr>
    <w:rPr>
      <w:rFonts w:eastAsia="Times New Roman" w:cs="Times New Roman"/>
    </w:rPr>
  </w:style>
  <w:style w:type="paragraph" w:styleId="Bullet" w:customStyle="1">
    <w:name w:val="Bullet"/>
    <w:basedOn w:val="Bulletlast"/>
    <w:qFormat/>
    <w:rsid w:val="00FF2C73"/>
    <w:pPr>
      <w:spacing w:after="120"/>
    </w:pPr>
  </w:style>
  <w:style w:type="character" w:styleId="ListParagraphChar" w:customStyle="1">
    <w:name w:val="List Paragraph Char"/>
    <w:basedOn w:val="DefaultParagraphFont"/>
    <w:link w:val="ListParagraph"/>
    <w:uiPriority w:val="34"/>
    <w:rsid w:val="00FF2C73"/>
  </w:style>
  <w:style w:type="paragraph" w:styleId="BalloonText">
    <w:name w:val="Balloon Text"/>
    <w:basedOn w:val="Normal"/>
    <w:link w:val="BalloonTextChar"/>
    <w:semiHidden/>
    <w:unhideWhenUsed/>
    <w:rsid w:val="00AD1053"/>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D1053"/>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C32AD2"/>
  </w:style>
  <w:style w:type="character" w:styleId="CommentReference">
    <w:name w:val="Comment Reference"/>
    <w:basedOn w:val="DefaultParagraphFont"/>
    <w:uiPriority w:val="99"/>
    <w:unhideWhenUsed/>
    <w:rsid w:val="00C32AD2"/>
    <w:rPr>
      <w:sz w:val="16"/>
      <w:szCs w:val="16"/>
    </w:rPr>
  </w:style>
  <w:style w:type="paragraph" w:styleId="CommentText">
    <w:name w:val="Comment Text"/>
    <w:basedOn w:val="Normal"/>
    <w:link w:val="CommentTextChar"/>
    <w:unhideWhenUsed/>
    <w:rsid w:val="00C32AD2"/>
    <w:rPr>
      <w:szCs w:val="20"/>
    </w:rPr>
  </w:style>
  <w:style w:type="character" w:styleId="CommentTextChar" w:customStyle="1">
    <w:name w:val="Comment Text Char"/>
    <w:basedOn w:val="DefaultParagraphFont"/>
    <w:link w:val="CommentText"/>
    <w:rsid w:val="00C32AD2"/>
    <w:rPr>
      <w:sz w:val="20"/>
      <w:szCs w:val="20"/>
    </w:rPr>
  </w:style>
  <w:style w:type="paragraph" w:styleId="CommentSubject">
    <w:name w:val="Comment Subject"/>
    <w:basedOn w:val="CommentText"/>
    <w:next w:val="CommentText"/>
    <w:link w:val="CommentSubjectChar"/>
    <w:unhideWhenUsed/>
    <w:rsid w:val="00C32AD2"/>
    <w:rPr>
      <w:b/>
      <w:bCs/>
    </w:rPr>
  </w:style>
  <w:style w:type="character" w:styleId="CommentSubjectChar" w:customStyle="1">
    <w:name w:val="Comment Subject Char"/>
    <w:basedOn w:val="CommentTextChar"/>
    <w:link w:val="CommentSubject"/>
    <w:rsid w:val="00C32AD2"/>
    <w:rPr>
      <w:b/>
      <w:bCs/>
      <w:sz w:val="20"/>
      <w:szCs w:val="20"/>
    </w:rPr>
  </w:style>
  <w:style w:type="paragraph" w:styleId="12" w:customStyle="1">
    <w:name w:val="1.2"/>
    <w:basedOn w:val="Normal"/>
    <w:rsid w:val="00567E76"/>
    <w:pPr>
      <w:tabs>
        <w:tab w:val="left" w:pos="1980"/>
      </w:tabs>
      <w:spacing w:before="100"/>
      <w:ind w:left="1080" w:right="18" w:hanging="900"/>
      <w:jc w:val="both"/>
    </w:pPr>
    <w:rPr>
      <w:rFonts w:ascii="Times" w:hAnsi="Times" w:eastAsia="Times New Roman" w:cs="Times New Roman"/>
      <w:szCs w:val="20"/>
    </w:rPr>
  </w:style>
  <w:style w:type="paragraph" w:styleId="NormalWeb">
    <w:name w:val="Normal (Web)"/>
    <w:basedOn w:val="Normal"/>
    <w:uiPriority w:val="99"/>
    <w:unhideWhenUsed/>
    <w:rsid w:val="00567E76"/>
    <w:pPr>
      <w:spacing w:before="100" w:beforeAutospacing="1" w:after="100" w:afterAutospacing="1"/>
    </w:pPr>
  </w:style>
  <w:style w:type="paragraph" w:styleId="Default" w:customStyle="1">
    <w:name w:val="Default"/>
    <w:aliases w:val="Paragraph,Font"/>
    <w:basedOn w:val="Normal"/>
    <w:rsid w:val="00567E76"/>
    <w:rPr>
      <w:rFonts w:ascii="Baskerville LT" w:hAnsi="Baskerville LT" w:eastAsia="MS Mincho" w:cs="Times New Roman"/>
      <w:sz w:val="23"/>
      <w:szCs w:val="20"/>
      <w:lang w:eastAsia="ja-JP"/>
    </w:rPr>
  </w:style>
  <w:style w:type="paragraph" w:styleId="HRSingle" w:customStyle="1">
    <w:name w:val="HRSingle"/>
    <w:basedOn w:val="Normal"/>
    <w:rsid w:val="00567E76"/>
    <w:pPr>
      <w:spacing w:after="240"/>
    </w:pPr>
    <w:rPr>
      <w:rFonts w:ascii="Arial" w:hAnsi="Arial" w:eastAsia="Times New Roman" w:cs="Times New Roman"/>
      <w:szCs w:val="20"/>
    </w:rPr>
  </w:style>
  <w:style w:type="paragraph" w:styleId="EndnoteText">
    <w:name w:val="endnote text"/>
    <w:basedOn w:val="Normal"/>
    <w:link w:val="EndnoteTextChar"/>
    <w:rsid w:val="00211CCE"/>
    <w:rPr>
      <w:rFonts w:ascii="Helvetica" w:hAnsi="Helvetica" w:eastAsia="Times New Roman" w:cs="Times New Roman"/>
      <w:szCs w:val="20"/>
    </w:rPr>
  </w:style>
  <w:style w:type="character" w:styleId="EndnoteTextChar" w:customStyle="1">
    <w:name w:val="Endnote Text Char"/>
    <w:basedOn w:val="DefaultParagraphFont"/>
    <w:link w:val="EndnoteText"/>
    <w:rsid w:val="00211CCE"/>
    <w:rPr>
      <w:rFonts w:ascii="Helvetica" w:hAnsi="Helvetica" w:eastAsia="Times New Roman" w:cs="Times New Roman"/>
      <w:sz w:val="20"/>
      <w:szCs w:val="20"/>
      <w:lang w:eastAsia="en-US"/>
    </w:rPr>
  </w:style>
  <w:style w:type="paragraph" w:styleId="Palatino" w:customStyle="1">
    <w:name w:val="Palatino"/>
    <w:basedOn w:val="Normal"/>
    <w:rsid w:val="00211CCE"/>
    <w:pPr>
      <w:jc w:val="center"/>
    </w:pPr>
    <w:rPr>
      <w:rFonts w:ascii="Helvetica" w:hAnsi="Helvetica" w:eastAsia="Times New Roman" w:cs="Times New Roman"/>
      <w:szCs w:val="20"/>
    </w:rPr>
  </w:style>
  <w:style w:type="paragraph" w:styleId="Palatino12point" w:customStyle="1">
    <w:name w:val="Palatino 12 point"/>
    <w:rsid w:val="00211CCE"/>
    <w:pPr>
      <w:jc w:val="center"/>
    </w:pPr>
    <w:rPr>
      <w:rFonts w:ascii="New York" w:hAnsi="New York" w:eastAsia="Times New Roman" w:cs="Times New Roman"/>
      <w:szCs w:val="20"/>
      <w:lang w:eastAsia="en-US"/>
    </w:rPr>
  </w:style>
  <w:style w:type="paragraph" w:styleId="Helvetica12" w:customStyle="1">
    <w:name w:val="Helvetica 12"/>
    <w:basedOn w:val="Normal"/>
    <w:rsid w:val="00211CCE"/>
    <w:rPr>
      <w:rFonts w:ascii="Helvetica" w:hAnsi="Helvetica" w:eastAsia="Times New Roman" w:cs="Times New Roman"/>
      <w:szCs w:val="20"/>
    </w:rPr>
  </w:style>
  <w:style w:type="paragraph" w:styleId="hel" w:customStyle="1">
    <w:name w:val="hel"/>
    <w:basedOn w:val="Normal"/>
    <w:rsid w:val="00211CCE"/>
    <w:pPr>
      <w:ind w:right="-155"/>
    </w:pPr>
    <w:rPr>
      <w:rFonts w:ascii="Helvetica" w:hAnsi="Helvetica" w:eastAsia="Times New Roman" w:cs="Times New Roman"/>
      <w:i/>
      <w:szCs w:val="20"/>
    </w:rPr>
  </w:style>
  <w:style w:type="paragraph" w:styleId="1" w:customStyle="1">
    <w:name w:val="1"/>
    <w:basedOn w:val="Normal"/>
    <w:rsid w:val="00211CCE"/>
    <w:pPr>
      <w:ind w:left="560" w:hanging="540"/>
      <w:jc w:val="both"/>
    </w:pPr>
    <w:rPr>
      <w:rFonts w:ascii="Palatino" w:hAnsi="Palatino" w:eastAsia="Times New Roman" w:cs="Times New Roman"/>
      <w:szCs w:val="20"/>
    </w:rPr>
  </w:style>
  <w:style w:type="paragraph" w:styleId="a" w:customStyle="1">
    <w:name w:val="a"/>
    <w:basedOn w:val="Normal"/>
    <w:rsid w:val="00211CCE"/>
    <w:pPr>
      <w:ind w:left="960" w:hanging="400"/>
      <w:jc w:val="both"/>
    </w:pPr>
    <w:rPr>
      <w:rFonts w:ascii="Palatino" w:hAnsi="Palatino" w:eastAsia="Times New Roman" w:cs="Times New Roman"/>
      <w:szCs w:val="20"/>
    </w:rPr>
  </w:style>
  <w:style w:type="paragraph" w:styleId="11" w:customStyle="1">
    <w:name w:val="1.1"/>
    <w:basedOn w:val="Normal"/>
    <w:next w:val="12"/>
    <w:rsid w:val="00211CCE"/>
    <w:pPr>
      <w:spacing w:before="20"/>
      <w:ind w:left="1080" w:right="12" w:hanging="900"/>
      <w:jc w:val="both"/>
    </w:pPr>
    <w:rPr>
      <w:rFonts w:ascii="Times" w:hAnsi="Times" w:eastAsia="Times New Roman" w:cs="Times New Roman"/>
      <w:szCs w:val="20"/>
    </w:rPr>
  </w:style>
  <w:style w:type="paragraph" w:styleId="i" w:customStyle="1">
    <w:name w:val="i"/>
    <w:basedOn w:val="a"/>
    <w:rsid w:val="00211CCE"/>
    <w:pPr>
      <w:spacing w:before="20" w:after="20"/>
      <w:ind w:left="2320" w:right="12" w:hanging="620"/>
    </w:pPr>
    <w:rPr>
      <w:rFonts w:ascii="Times" w:hAnsi="Times"/>
      <w:sz w:val="24"/>
    </w:rPr>
  </w:style>
  <w:style w:type="paragraph" w:styleId="scha" w:customStyle="1">
    <w:name w:val="scha"/>
    <w:basedOn w:val="Normal"/>
    <w:rsid w:val="00211CCE"/>
    <w:pPr>
      <w:spacing w:before="20"/>
      <w:ind w:left="820" w:right="18" w:hanging="640"/>
      <w:jc w:val="both"/>
    </w:pPr>
    <w:rPr>
      <w:rFonts w:ascii="Times" w:hAnsi="Times" w:eastAsia="Times New Roman" w:cs="Times New Roman"/>
      <w:szCs w:val="20"/>
    </w:rPr>
  </w:style>
  <w:style w:type="paragraph" w:styleId="1strike" w:customStyle="1">
    <w:name w:val="1strike"/>
    <w:basedOn w:val="11"/>
    <w:rsid w:val="00211CCE"/>
    <w:pPr>
      <w:ind w:right="18"/>
    </w:pPr>
    <w:rPr>
      <w:strike/>
    </w:rPr>
  </w:style>
  <w:style w:type="paragraph" w:styleId="x" w:customStyle="1">
    <w:name w:val="x"/>
    <w:basedOn w:val="Normal"/>
    <w:rsid w:val="00211CCE"/>
    <w:pPr>
      <w:tabs>
        <w:tab w:val="left" w:pos="1980"/>
        <w:tab w:val="left" w:pos="8639"/>
      </w:tabs>
      <w:ind w:left="1080" w:right="-360" w:hanging="900"/>
    </w:pPr>
    <w:rPr>
      <w:rFonts w:ascii="Times" w:hAnsi="Times" w:eastAsia="Times New Roman" w:cs="Times New Roman"/>
      <w:szCs w:val="20"/>
    </w:rPr>
  </w:style>
  <w:style w:type="paragraph" w:styleId="BodyText">
    <w:name w:val="Body Text"/>
    <w:basedOn w:val="Normal"/>
    <w:link w:val="BodyTextChar"/>
    <w:rsid w:val="00211CCE"/>
    <w:pPr>
      <w:spacing w:line="280" w:lineRule="exact"/>
    </w:pPr>
    <w:rPr>
      <w:rFonts w:ascii="Helvetica" w:hAnsi="Helvetica" w:eastAsia="Times" w:cs="Times New Roman"/>
      <w:szCs w:val="20"/>
    </w:rPr>
  </w:style>
  <w:style w:type="character" w:styleId="BodyTextChar" w:customStyle="1">
    <w:name w:val="Body Text Char"/>
    <w:basedOn w:val="DefaultParagraphFont"/>
    <w:link w:val="BodyText"/>
    <w:rsid w:val="00211CCE"/>
    <w:rPr>
      <w:rFonts w:ascii="Helvetica" w:hAnsi="Helvetica" w:eastAsia="Times" w:cs="Times New Roman"/>
      <w:sz w:val="20"/>
      <w:szCs w:val="20"/>
      <w:lang w:eastAsia="en-US"/>
    </w:rPr>
  </w:style>
  <w:style w:type="paragraph" w:styleId="BodyTextIndent2">
    <w:name w:val="Body Text Indent 2"/>
    <w:basedOn w:val="Normal"/>
    <w:link w:val="BodyTextIndent2Char"/>
    <w:rsid w:val="00211CCE"/>
    <w:pPr>
      <w:widowControl w:val="0"/>
      <w:spacing w:line="280" w:lineRule="exact"/>
      <w:ind w:left="709" w:hanging="709"/>
    </w:pPr>
    <w:rPr>
      <w:rFonts w:ascii="Helvetica" w:hAnsi="Helvetica" w:eastAsia="Times" w:cs="Times New Roman"/>
      <w:szCs w:val="20"/>
    </w:rPr>
  </w:style>
  <w:style w:type="character" w:styleId="BodyTextIndent2Char" w:customStyle="1">
    <w:name w:val="Body Text Indent 2 Char"/>
    <w:basedOn w:val="DefaultParagraphFont"/>
    <w:link w:val="BodyTextIndent2"/>
    <w:rsid w:val="00211CCE"/>
    <w:rPr>
      <w:rFonts w:ascii="Helvetica" w:hAnsi="Helvetica" w:eastAsia="Times" w:cs="Times New Roman"/>
      <w:sz w:val="20"/>
      <w:szCs w:val="20"/>
      <w:lang w:eastAsia="en-US"/>
    </w:rPr>
  </w:style>
  <w:style w:type="character" w:styleId="PageNumber">
    <w:name w:val="page number"/>
    <w:basedOn w:val="DefaultParagraphFont"/>
    <w:rsid w:val="00211CCE"/>
  </w:style>
  <w:style w:type="paragraph" w:styleId="p10" w:customStyle="1">
    <w:name w:val="p10"/>
    <w:basedOn w:val="Normal"/>
    <w:rsid w:val="00211CCE"/>
    <w:pPr>
      <w:tabs>
        <w:tab w:val="left" w:pos="3600"/>
        <w:tab w:val="left" w:pos="5040"/>
        <w:tab w:val="left" w:pos="8639"/>
      </w:tabs>
      <w:ind w:left="1440" w:right="-366" w:hanging="900"/>
    </w:pPr>
    <w:rPr>
      <w:rFonts w:ascii="Palatino" w:hAnsi="Palatino" w:eastAsia="Times New Roman" w:cs="Times New Roman"/>
      <w:szCs w:val="20"/>
    </w:rPr>
  </w:style>
  <w:style w:type="paragraph" w:styleId="BodyTextIndent">
    <w:name w:val="Body Text Indent"/>
    <w:basedOn w:val="Normal"/>
    <w:link w:val="BodyTextIndentChar"/>
    <w:rsid w:val="00211CCE"/>
    <w:pPr>
      <w:keepNext/>
      <w:keepLines/>
      <w:spacing w:line="280" w:lineRule="exact"/>
      <w:ind w:left="709" w:hanging="709"/>
    </w:pPr>
    <w:rPr>
      <w:rFonts w:ascii="Helvetica" w:hAnsi="Helvetica" w:eastAsia="Times New Roman" w:cs="Times New Roman"/>
      <w:sz w:val="18"/>
      <w:szCs w:val="20"/>
    </w:rPr>
  </w:style>
  <w:style w:type="character" w:styleId="BodyTextIndentChar" w:customStyle="1">
    <w:name w:val="Body Text Indent Char"/>
    <w:basedOn w:val="DefaultParagraphFont"/>
    <w:link w:val="BodyTextIndent"/>
    <w:rsid w:val="00211CCE"/>
    <w:rPr>
      <w:rFonts w:ascii="Helvetica" w:hAnsi="Helvetica" w:eastAsia="Times New Roman" w:cs="Times New Roman"/>
      <w:sz w:val="18"/>
      <w:szCs w:val="20"/>
      <w:lang w:eastAsia="en-US"/>
    </w:rPr>
  </w:style>
  <w:style w:type="paragraph" w:styleId="BodyTextIndent3">
    <w:name w:val="Body Text Indent 3"/>
    <w:basedOn w:val="Normal"/>
    <w:link w:val="BodyTextIndent3Char"/>
    <w:rsid w:val="00211CCE"/>
    <w:pPr>
      <w:spacing w:line="280" w:lineRule="exact"/>
      <w:ind w:left="1418" w:hanging="709"/>
    </w:pPr>
    <w:rPr>
      <w:rFonts w:ascii="Helvetica" w:hAnsi="Helvetica" w:eastAsia="Times New Roman" w:cs="Times New Roman"/>
      <w:sz w:val="18"/>
      <w:szCs w:val="20"/>
    </w:rPr>
  </w:style>
  <w:style w:type="character" w:styleId="BodyTextIndent3Char" w:customStyle="1">
    <w:name w:val="Body Text Indent 3 Char"/>
    <w:basedOn w:val="DefaultParagraphFont"/>
    <w:link w:val="BodyTextIndent3"/>
    <w:rsid w:val="00211CCE"/>
    <w:rPr>
      <w:rFonts w:ascii="Helvetica" w:hAnsi="Helvetica" w:eastAsia="Times New Roman" w:cs="Times New Roman"/>
      <w:sz w:val="18"/>
      <w:szCs w:val="20"/>
      <w:lang w:eastAsia="en-US"/>
    </w:rPr>
  </w:style>
  <w:style w:type="paragraph" w:styleId="head" w:customStyle="1">
    <w:name w:val="head"/>
    <w:basedOn w:val="Normal"/>
    <w:rsid w:val="00211CCE"/>
    <w:pPr>
      <w:tabs>
        <w:tab w:val="left" w:pos="1980"/>
        <w:tab w:val="left" w:pos="8639"/>
      </w:tabs>
      <w:ind w:left="1080" w:right="-225" w:hanging="900"/>
    </w:pPr>
    <w:rPr>
      <w:rFonts w:ascii="Times" w:hAnsi="Times" w:eastAsia="Times New Roman" w:cs="Times New Roman"/>
      <w:b/>
      <w:szCs w:val="20"/>
      <w:u w:val="single"/>
    </w:rPr>
  </w:style>
  <w:style w:type="paragraph" w:styleId="i0" w:customStyle="1">
    <w:name w:val="(i)"/>
    <w:basedOn w:val="Normal"/>
    <w:rsid w:val="00211CCE"/>
    <w:pPr>
      <w:tabs>
        <w:tab w:val="left" w:pos="8639"/>
      </w:tabs>
      <w:ind w:left="1800" w:right="-360" w:hanging="720"/>
    </w:pPr>
    <w:rPr>
      <w:rFonts w:ascii="New York" w:hAnsi="New York" w:eastAsia="Times New Roman" w:cs="Times New Roman"/>
      <w:szCs w:val="20"/>
    </w:rPr>
  </w:style>
  <w:style w:type="paragraph" w:styleId="para" w:customStyle="1">
    <w:name w:val="para"/>
    <w:basedOn w:val="Normal"/>
    <w:rsid w:val="00211CCE"/>
    <w:pPr>
      <w:ind w:left="700" w:hanging="700"/>
    </w:pPr>
    <w:rPr>
      <w:rFonts w:ascii="Helvetica" w:hAnsi="Helvetica" w:eastAsia="Times New Roman" w:cs="Times New Roman"/>
      <w:szCs w:val="20"/>
    </w:rPr>
  </w:style>
  <w:style w:type="character" w:styleId="DeltaViewInsertion" w:customStyle="1">
    <w:name w:val="DeltaView Insertion"/>
    <w:rsid w:val="00211CCE"/>
    <w:rPr>
      <w:color w:val="0000FF"/>
      <w:spacing w:val="0"/>
      <w:u w:val="double"/>
    </w:rPr>
  </w:style>
  <w:style w:type="paragraph" w:styleId="Style1" w:customStyle="1">
    <w:name w:val="Style1"/>
    <w:basedOn w:val="Normal"/>
    <w:rsid w:val="00211CCE"/>
    <w:pPr>
      <w:autoSpaceDE w:val="0"/>
      <w:autoSpaceDN w:val="0"/>
      <w:ind w:left="709" w:right="-27" w:hanging="709"/>
    </w:pPr>
    <w:rPr>
      <w:rFonts w:ascii="Arial" w:hAnsi="Arial" w:eastAsia="Times New Roman" w:cs="Times New Roman"/>
      <w:sz w:val="18"/>
      <w:szCs w:val="18"/>
    </w:rPr>
  </w:style>
  <w:style w:type="character" w:styleId="apple-converted-space" w:customStyle="1">
    <w:name w:val="apple-converted-space"/>
    <w:rsid w:val="00211CCE"/>
  </w:style>
  <w:style w:type="paragraph" w:styleId="HRSched1" w:customStyle="1">
    <w:name w:val="HRSched1"/>
    <w:rsid w:val="00211CCE"/>
    <w:pPr>
      <w:numPr>
        <w:numId w:val="5"/>
      </w:numPr>
      <w:spacing w:after="240" w:line="288" w:lineRule="auto"/>
    </w:pPr>
    <w:rPr>
      <w:rFonts w:ascii="Arial" w:hAnsi="Arial" w:eastAsia="Times New Roman" w:cs="Times New Roman"/>
      <w:sz w:val="22"/>
      <w:szCs w:val="20"/>
    </w:rPr>
  </w:style>
  <w:style w:type="paragraph" w:styleId="HRSched2" w:customStyle="1">
    <w:name w:val="HRSched2"/>
    <w:rsid w:val="00211CCE"/>
    <w:pPr>
      <w:numPr>
        <w:ilvl w:val="1"/>
        <w:numId w:val="5"/>
      </w:numPr>
      <w:spacing w:after="240" w:line="288" w:lineRule="auto"/>
    </w:pPr>
    <w:rPr>
      <w:rFonts w:ascii="Arial" w:hAnsi="Arial" w:eastAsia="Times New Roman" w:cs="Times New Roman"/>
      <w:sz w:val="22"/>
      <w:szCs w:val="20"/>
    </w:rPr>
  </w:style>
  <w:style w:type="paragraph" w:styleId="HRSched3" w:customStyle="1">
    <w:name w:val="HRSched3"/>
    <w:rsid w:val="00211CCE"/>
    <w:pPr>
      <w:numPr>
        <w:ilvl w:val="2"/>
        <w:numId w:val="5"/>
      </w:numPr>
      <w:spacing w:after="240" w:line="288" w:lineRule="auto"/>
    </w:pPr>
    <w:rPr>
      <w:rFonts w:ascii="Arial" w:hAnsi="Arial" w:eastAsia="Times New Roman" w:cs="Times New Roman"/>
      <w:sz w:val="22"/>
      <w:szCs w:val="20"/>
    </w:rPr>
  </w:style>
  <w:style w:type="paragraph" w:styleId="HRSched4" w:customStyle="1">
    <w:name w:val="HRSched4"/>
    <w:rsid w:val="00211CCE"/>
    <w:pPr>
      <w:numPr>
        <w:ilvl w:val="3"/>
        <w:numId w:val="5"/>
      </w:numPr>
      <w:spacing w:after="240" w:line="288" w:lineRule="auto"/>
    </w:pPr>
    <w:rPr>
      <w:rFonts w:ascii="Arial" w:hAnsi="Arial" w:eastAsia="Times New Roman" w:cs="Times New Roman"/>
      <w:sz w:val="22"/>
      <w:szCs w:val="20"/>
    </w:rPr>
  </w:style>
  <w:style w:type="paragraph" w:styleId="HRStdDoc1" w:customStyle="1">
    <w:name w:val="HRStdDoc1"/>
    <w:next w:val="HRStdDoc2"/>
    <w:rsid w:val="00211CCE"/>
    <w:pPr>
      <w:keepNext/>
      <w:numPr>
        <w:numId w:val="6"/>
      </w:numPr>
      <w:spacing w:before="240" w:after="240" w:line="288" w:lineRule="auto"/>
    </w:pPr>
    <w:rPr>
      <w:rFonts w:ascii="Arial" w:hAnsi="Arial" w:eastAsia="Times New Roman" w:cs="Times New Roman"/>
      <w:b/>
      <w:caps/>
      <w:sz w:val="22"/>
      <w:szCs w:val="20"/>
    </w:rPr>
  </w:style>
  <w:style w:type="paragraph" w:styleId="HRStdDoc2" w:customStyle="1">
    <w:name w:val="HRStdDoc2"/>
    <w:next w:val="HRStdDoc3"/>
    <w:rsid w:val="00211CCE"/>
    <w:pPr>
      <w:keepNext/>
      <w:numPr>
        <w:ilvl w:val="1"/>
        <w:numId w:val="6"/>
      </w:numPr>
      <w:spacing w:before="120" w:after="240" w:line="288" w:lineRule="auto"/>
    </w:pPr>
    <w:rPr>
      <w:rFonts w:ascii="Arial" w:hAnsi="Arial" w:eastAsia="Times New Roman" w:cs="Times New Roman"/>
      <w:b/>
      <w:sz w:val="22"/>
      <w:szCs w:val="20"/>
    </w:rPr>
  </w:style>
  <w:style w:type="paragraph" w:styleId="HRStdDoc3" w:customStyle="1">
    <w:name w:val="HRStdDoc3"/>
    <w:rsid w:val="00211CCE"/>
    <w:pPr>
      <w:numPr>
        <w:ilvl w:val="2"/>
        <w:numId w:val="6"/>
      </w:numPr>
      <w:tabs>
        <w:tab w:val="num" w:pos="1276"/>
      </w:tabs>
      <w:spacing w:after="240" w:line="288" w:lineRule="auto"/>
    </w:pPr>
    <w:rPr>
      <w:rFonts w:ascii="Arial" w:hAnsi="Arial" w:eastAsia="Times New Roman" w:cs="Times New Roman"/>
      <w:sz w:val="22"/>
      <w:szCs w:val="20"/>
    </w:rPr>
  </w:style>
  <w:style w:type="paragraph" w:styleId="HRStdDoc4" w:customStyle="1">
    <w:name w:val="HRStdDoc4"/>
    <w:rsid w:val="00211CCE"/>
    <w:pPr>
      <w:numPr>
        <w:ilvl w:val="3"/>
        <w:numId w:val="6"/>
      </w:numPr>
      <w:spacing w:after="240" w:line="288" w:lineRule="auto"/>
    </w:pPr>
    <w:rPr>
      <w:rFonts w:ascii="Arial" w:hAnsi="Arial" w:eastAsia="Times New Roman" w:cs="Times New Roman"/>
      <w:sz w:val="22"/>
      <w:szCs w:val="20"/>
    </w:rPr>
  </w:style>
  <w:style w:type="paragraph" w:styleId="HRStdDoc5" w:customStyle="1">
    <w:name w:val="HRStdDoc5"/>
    <w:rsid w:val="00211CCE"/>
    <w:pPr>
      <w:numPr>
        <w:ilvl w:val="4"/>
        <w:numId w:val="6"/>
      </w:numPr>
      <w:spacing w:after="240" w:line="288" w:lineRule="auto"/>
    </w:pPr>
    <w:rPr>
      <w:rFonts w:ascii="Arial" w:hAnsi="Arial" w:eastAsia="Times New Roman" w:cs="Times New Roman"/>
      <w:sz w:val="22"/>
      <w:szCs w:val="20"/>
    </w:rPr>
  </w:style>
  <w:style w:type="character" w:styleId="gmail-il" w:customStyle="1">
    <w:name w:val="gmail-il"/>
    <w:rsid w:val="00211CCE"/>
  </w:style>
  <w:style w:type="character" w:styleId="gmail-go" w:customStyle="1">
    <w:name w:val="gmail-go"/>
    <w:rsid w:val="00211CCE"/>
  </w:style>
  <w:style w:type="paragraph" w:styleId="NormalIndent">
    <w:name w:val="Normal Indent"/>
    <w:aliases w:val="bold,h-i2.25,Hang.Indent1.25,Hang Ind 1.5,Normal Indent Char2 Char,Normal Indent Char1 Char Char1,Normal Indent Char Char Char Char1,Normal Indent Char2 Char Char Char1 Char,Normal Indent Char1 Char Char1 Char Char1 Char"/>
    <w:basedOn w:val="Normal"/>
    <w:link w:val="NormalIndentChar"/>
    <w:qFormat/>
    <w:rsid w:val="00211CCE"/>
    <w:pPr>
      <w:spacing w:before="100" w:line="288" w:lineRule="auto"/>
      <w:ind w:left="709"/>
    </w:pPr>
    <w:rPr>
      <w:rFonts w:ascii="Arial" w:hAnsi="Arial" w:eastAsia="Times New Roman" w:cs="Times New Roman"/>
      <w:szCs w:val="20"/>
    </w:rPr>
  </w:style>
  <w:style w:type="character" w:styleId="NormalIndentChar" w:customStyle="1">
    <w:name w:val="Normal Indent Char"/>
    <w:aliases w:val="bold Char,h-i2.25 Char,Hang.Indent1.25 Char,Hang Ind 1.5 Char,Normal Indent Char2 Char Char,Normal Indent Char1 Char Char1 Char,Normal Indent Char Char Char Char1 Char,Normal Indent Char2 Char Char Char1 Char Char"/>
    <w:link w:val="NormalIndent"/>
    <w:uiPriority w:val="99"/>
    <w:rsid w:val="00211CCE"/>
    <w:rPr>
      <w:rFonts w:ascii="Arial" w:hAnsi="Arial" w:eastAsia="Times New Roman" w:cs="Times New Roman"/>
      <w:sz w:val="20"/>
      <w:szCs w:val="20"/>
    </w:rPr>
  </w:style>
  <w:style w:type="paragraph" w:styleId="RecipientAddress" w:customStyle="1">
    <w:name w:val="Recipient Address"/>
    <w:basedOn w:val="Normal"/>
    <w:uiPriority w:val="3"/>
    <w:rsid w:val="00211CCE"/>
    <w:pPr>
      <w:spacing w:after="480" w:line="252" w:lineRule="auto"/>
      <w:contextualSpacing/>
      <w:jc w:val="both"/>
    </w:pPr>
    <w:rPr>
      <w:rFonts w:eastAsia="Times New Roman" w:cs="Times New Roman"/>
    </w:rPr>
  </w:style>
  <w:style w:type="character" w:styleId="BookTitle">
    <w:name w:val="Book Title"/>
    <w:qFormat/>
    <w:rsid w:val="00211CCE"/>
    <w:rPr>
      <w:b/>
      <w:bCs/>
      <w:i/>
      <w:iCs/>
      <w:spacing w:val="5"/>
    </w:rPr>
  </w:style>
  <w:style w:type="paragraph" w:styleId="HRStdIndent" w:customStyle="1">
    <w:name w:val="HRStdIndent"/>
    <w:rsid w:val="00211CCE"/>
    <w:pPr>
      <w:spacing w:after="240" w:line="288" w:lineRule="auto"/>
      <w:ind w:left="851"/>
    </w:pPr>
    <w:rPr>
      <w:rFonts w:ascii="Arial" w:hAnsi="Arial" w:eastAsia="Times New Roman" w:cs="Times New Roman"/>
      <w:sz w:val="22"/>
      <w:szCs w:val="20"/>
    </w:rPr>
  </w:style>
  <w:style w:type="paragraph" w:styleId="AARHeading1" w:customStyle="1">
    <w:name w:val="AAR Heading 1"/>
    <w:basedOn w:val="Normal"/>
    <w:next w:val="AARHeading2"/>
    <w:rsid w:val="00211CCE"/>
    <w:pPr>
      <w:keepNext/>
      <w:numPr>
        <w:numId w:val="7"/>
      </w:numPr>
      <w:pBdr>
        <w:bottom w:val="single" w:color="auto" w:sz="4" w:space="3"/>
      </w:pBdr>
      <w:spacing w:before="360" w:line="312" w:lineRule="auto"/>
      <w:outlineLvl w:val="0"/>
    </w:pPr>
    <w:rPr>
      <w:rFonts w:ascii="Arial" w:hAnsi="Arial" w:eastAsia="Times New Roman" w:cs="Times New Roman"/>
      <w:b/>
      <w:szCs w:val="20"/>
    </w:rPr>
  </w:style>
  <w:style w:type="paragraph" w:styleId="AARHeading2" w:customStyle="1">
    <w:name w:val="AAR Heading 2"/>
    <w:basedOn w:val="Normal"/>
    <w:next w:val="NormalIndent"/>
    <w:rsid w:val="00211CCE"/>
    <w:pPr>
      <w:keepNext/>
      <w:numPr>
        <w:ilvl w:val="1"/>
        <w:numId w:val="7"/>
      </w:numPr>
      <w:spacing w:before="200" w:line="312" w:lineRule="auto"/>
      <w:outlineLvl w:val="1"/>
    </w:pPr>
    <w:rPr>
      <w:rFonts w:ascii="Arial" w:hAnsi="Arial" w:eastAsia="Times New Roman" w:cs="Times New Roman"/>
      <w:b/>
      <w:szCs w:val="20"/>
    </w:rPr>
  </w:style>
  <w:style w:type="paragraph" w:styleId="AARHeading3" w:customStyle="1">
    <w:name w:val="AAR Heading 3"/>
    <w:basedOn w:val="Normal"/>
    <w:link w:val="AARHeading3Char"/>
    <w:rsid w:val="00211CCE"/>
    <w:pPr>
      <w:numPr>
        <w:ilvl w:val="2"/>
        <w:numId w:val="7"/>
      </w:numPr>
      <w:spacing w:before="100" w:line="312" w:lineRule="auto"/>
      <w:outlineLvl w:val="2"/>
    </w:pPr>
    <w:rPr>
      <w:rFonts w:ascii="GarmdITC Bk BT" w:hAnsi="GarmdITC Bk BT" w:eastAsia="Times New Roman" w:cs="Times New Roman"/>
      <w:szCs w:val="20"/>
    </w:rPr>
  </w:style>
  <w:style w:type="paragraph" w:styleId="AARHeading4" w:customStyle="1">
    <w:name w:val="AAR Heading 4"/>
    <w:basedOn w:val="Normal"/>
    <w:rsid w:val="00211CCE"/>
    <w:pPr>
      <w:numPr>
        <w:ilvl w:val="3"/>
        <w:numId w:val="7"/>
      </w:numPr>
      <w:tabs>
        <w:tab w:val="num" w:pos="2126"/>
      </w:tabs>
      <w:spacing w:before="100" w:line="312" w:lineRule="auto"/>
      <w:outlineLvl w:val="3"/>
    </w:pPr>
    <w:rPr>
      <w:rFonts w:ascii="GarmdITC Bk BT" w:hAnsi="GarmdITC Bk BT" w:eastAsia="Times New Roman" w:cs="Times New Roman"/>
      <w:szCs w:val="20"/>
    </w:rPr>
  </w:style>
  <w:style w:type="paragraph" w:styleId="AARHeading5" w:customStyle="1">
    <w:name w:val="AAR Heading 5"/>
    <w:basedOn w:val="Normal"/>
    <w:rsid w:val="00211CCE"/>
    <w:pPr>
      <w:numPr>
        <w:ilvl w:val="4"/>
        <w:numId w:val="7"/>
      </w:numPr>
      <w:spacing w:before="100" w:line="312" w:lineRule="auto"/>
      <w:outlineLvl w:val="4"/>
    </w:pPr>
    <w:rPr>
      <w:rFonts w:ascii="GarmdITC Bk BT" w:hAnsi="GarmdITC Bk BT" w:eastAsia="Times New Roman" w:cs="Times New Roman"/>
      <w:szCs w:val="20"/>
    </w:rPr>
  </w:style>
  <w:style w:type="paragraph" w:styleId="AARHeading6" w:customStyle="1">
    <w:name w:val="AAR Heading 6"/>
    <w:basedOn w:val="Normal"/>
    <w:rsid w:val="00211CCE"/>
    <w:pPr>
      <w:numPr>
        <w:ilvl w:val="5"/>
        <w:numId w:val="7"/>
      </w:numPr>
      <w:spacing w:before="100" w:line="312" w:lineRule="auto"/>
      <w:outlineLvl w:val="5"/>
    </w:pPr>
    <w:rPr>
      <w:rFonts w:ascii="GarmdITC Bk BT" w:hAnsi="GarmdITC Bk BT" w:eastAsia="Times New Roman" w:cs="Times New Roman"/>
      <w:szCs w:val="20"/>
    </w:rPr>
  </w:style>
  <w:style w:type="character" w:styleId="AARHeading3Char" w:customStyle="1">
    <w:name w:val="AAR Heading 3 Char"/>
    <w:link w:val="AARHeading3"/>
    <w:locked/>
    <w:rsid w:val="00211CCE"/>
    <w:rPr>
      <w:rFonts w:ascii="GarmdITC Bk BT" w:hAnsi="GarmdITC Bk BT" w:eastAsia="Times New Roman" w:cs="Times New Roman"/>
      <w:sz w:val="20"/>
      <w:szCs w:val="20"/>
      <w:lang w:eastAsia="en-US"/>
    </w:rPr>
  </w:style>
  <w:style w:type="paragraph" w:styleId="level1" w:customStyle="1">
    <w:name w:val="level1"/>
    <w:basedOn w:val="Normal"/>
    <w:qFormat/>
    <w:rsid w:val="00701C3F"/>
    <w:pPr>
      <w:numPr>
        <w:numId w:val="18"/>
      </w:numPr>
      <w:spacing w:before="100" w:line="288" w:lineRule="auto"/>
    </w:pPr>
    <w:rPr>
      <w:rFonts w:ascii="Arial" w:hAnsi="Arial" w:eastAsia="Times New Roman" w:cs="Times New Roman"/>
      <w:szCs w:val="20"/>
    </w:rPr>
  </w:style>
  <w:style w:type="paragraph" w:styleId="level2" w:customStyle="1">
    <w:name w:val="level2"/>
    <w:basedOn w:val="Normal"/>
    <w:qFormat/>
    <w:rsid w:val="00701C3F"/>
    <w:pPr>
      <w:numPr>
        <w:ilvl w:val="1"/>
        <w:numId w:val="18"/>
      </w:numPr>
      <w:spacing w:before="100" w:line="288" w:lineRule="auto"/>
    </w:pPr>
    <w:rPr>
      <w:rFonts w:ascii="Arial" w:hAnsi="Arial" w:eastAsia="Times New Roman" w:cs="Times New Roman"/>
      <w:szCs w:val="20"/>
    </w:rPr>
  </w:style>
  <w:style w:type="paragraph" w:styleId="level3" w:customStyle="1">
    <w:name w:val="level3"/>
    <w:basedOn w:val="Normal"/>
    <w:qFormat/>
    <w:rsid w:val="00701C3F"/>
    <w:pPr>
      <w:numPr>
        <w:ilvl w:val="2"/>
        <w:numId w:val="18"/>
      </w:numPr>
      <w:spacing w:before="100" w:line="288" w:lineRule="auto"/>
    </w:pPr>
    <w:rPr>
      <w:rFonts w:ascii="Arial" w:hAnsi="Arial" w:eastAsia="Times New Roman" w:cs="Times New Roman"/>
      <w:szCs w:val="20"/>
    </w:rPr>
  </w:style>
  <w:style w:type="paragraph" w:styleId="level4" w:customStyle="1">
    <w:name w:val="level4"/>
    <w:basedOn w:val="Normal"/>
    <w:qFormat/>
    <w:rsid w:val="00701C3F"/>
    <w:pPr>
      <w:numPr>
        <w:ilvl w:val="3"/>
        <w:numId w:val="18"/>
      </w:numPr>
      <w:spacing w:before="100" w:line="288" w:lineRule="auto"/>
    </w:pPr>
    <w:rPr>
      <w:rFonts w:ascii="Arial" w:hAnsi="Arial" w:eastAsia="Times New Roman" w:cs="Times New Roman"/>
      <w:szCs w:val="20"/>
    </w:rPr>
  </w:style>
  <w:style w:type="paragraph" w:styleId="level5" w:customStyle="1">
    <w:name w:val="level5"/>
    <w:basedOn w:val="Normal"/>
    <w:qFormat/>
    <w:rsid w:val="00701C3F"/>
    <w:pPr>
      <w:numPr>
        <w:ilvl w:val="4"/>
        <w:numId w:val="18"/>
      </w:numPr>
      <w:spacing w:before="100" w:line="288" w:lineRule="auto"/>
    </w:pPr>
    <w:rPr>
      <w:rFonts w:ascii="Arial" w:hAnsi="Arial" w:eastAsia="Times New Roman" w:cs="Times New Roman"/>
      <w:szCs w:val="20"/>
    </w:rPr>
  </w:style>
  <w:style w:type="paragraph" w:styleId="level6" w:customStyle="1">
    <w:name w:val="level6"/>
    <w:basedOn w:val="Normal"/>
    <w:qFormat/>
    <w:rsid w:val="00701C3F"/>
    <w:pPr>
      <w:numPr>
        <w:ilvl w:val="5"/>
        <w:numId w:val="18"/>
      </w:numPr>
      <w:spacing w:before="100" w:line="288" w:lineRule="auto"/>
    </w:pPr>
    <w:rPr>
      <w:rFonts w:ascii="Arial" w:hAnsi="Arial" w:eastAsia="Times New Roman" w:cs="Times New Roman"/>
      <w:szCs w:val="20"/>
    </w:rPr>
  </w:style>
  <w:style w:type="table" w:styleId="a0" w:customStyle="1">
    <w:basedOn w:val="TableNormal"/>
    <w:tblPr>
      <w:tblStyleRowBandSize w:val="1"/>
      <w:tblStyleColBandSize w:val="1"/>
      <w:tblCellMar>
        <w:top w:w="57" w:type="dxa"/>
        <w:left w:w="115" w:type="dxa"/>
        <w:bottom w:w="57" w:type="dxa"/>
        <w:right w:w="115" w:type="dxa"/>
      </w:tblCellMar>
    </w:tblPr>
  </w:style>
  <w:style w:type="table" w:styleId="a1" w:customStyle="1">
    <w:basedOn w:val="TableNormal"/>
    <w:tblPr>
      <w:tblStyleRowBandSize w:val="1"/>
      <w:tblStyleColBandSize w:val="1"/>
      <w:tblCellMar>
        <w:top w:w="57" w:type="dxa"/>
        <w:left w:w="115" w:type="dxa"/>
        <w:bottom w:w="57"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7C77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3" w:customStyle="1">
    <w:basedOn w:val="TableNormal"/>
    <w:tblPr>
      <w:tblStyleRowBandSize w:val="1"/>
      <w:tblStyleColBandSize w:val="1"/>
      <w:tblCellMar>
        <w:top w:w="57" w:type="dxa"/>
        <w:left w:w="115" w:type="dxa"/>
        <w:bottom w:w="57" w:type="dxa"/>
        <w:right w:w="115" w:type="dxa"/>
      </w:tblCellMar>
    </w:tblPr>
  </w:style>
  <w:style w:type="paragraph" w:styleId="ListBullet3">
    <w:name w:val="List Bullet 3"/>
    <w:basedOn w:val="Normal"/>
    <w:uiPriority w:val="99"/>
    <w:unhideWhenUsed/>
    <w:rsid w:val="00E718FC"/>
    <w:pPr>
      <w:numPr>
        <w:numId w:val="20"/>
      </w:numPr>
      <w:tabs>
        <w:tab w:val="clear" w:pos="1080"/>
      </w:tabs>
      <w:ind w:left="0" w:firstLine="0"/>
      <w:contextualSpacing/>
    </w:pPr>
  </w:style>
  <w:style w:type="table" w:styleId="GridTable4-Accent4">
    <w:name w:val="Grid Table 4 Accent 4"/>
    <w:basedOn w:val="TableNormal"/>
    <w:uiPriority w:val="49"/>
    <w:rsid w:val="00E718FC"/>
    <w:rPr>
      <w:rFonts w:asciiTheme="minorHAnsi" w:hAnsiTheme="minorHAnsi" w:eastAsiaTheme="minorEastAsia" w:cstheme="minorBidi"/>
      <w:sz w:val="22"/>
      <w:szCs w:val="22"/>
      <w:lang w:val="en-US" w:eastAsia="en-US"/>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tyle2" w:customStyle="1">
    <w:name w:val="Style2"/>
    <w:basedOn w:val="AARHeading1"/>
    <w:qFormat/>
    <w:rsid w:val="00E718FC"/>
    <w:pPr>
      <w:numPr>
        <w:numId w:val="0"/>
      </w:numPr>
      <w:ind w:left="360"/>
    </w:pPr>
  </w:style>
  <w:style w:type="character" w:styleId="FollowedHyperlink">
    <w:name w:val="FollowedHyperlink"/>
    <w:basedOn w:val="DefaultParagraphFont"/>
    <w:uiPriority w:val="99"/>
    <w:semiHidden/>
    <w:unhideWhenUsed/>
    <w:rsid w:val="00584D86"/>
    <w:rPr>
      <w:color w:val="954F72" w:themeColor="followedHyperlink"/>
      <w:u w:val="single"/>
    </w:rPr>
  </w:style>
  <w:style w:type="paragraph" w:styleId="FootnoteText">
    <w:name w:val="footnote text"/>
    <w:basedOn w:val="Normal"/>
    <w:link w:val="FootnoteTextChar"/>
    <w:uiPriority w:val="99"/>
    <w:semiHidden/>
    <w:unhideWhenUsed/>
    <w:rsid w:val="00D264F6"/>
    <w:pPr>
      <w:spacing w:after="0" w:line="240" w:lineRule="auto"/>
    </w:pPr>
    <w:rPr>
      <w:szCs w:val="20"/>
    </w:rPr>
  </w:style>
  <w:style w:type="character" w:styleId="FootnoteTextChar" w:customStyle="1">
    <w:name w:val="Footnote Text Char"/>
    <w:basedOn w:val="DefaultParagraphFont"/>
    <w:link w:val="FootnoteText"/>
    <w:uiPriority w:val="99"/>
    <w:semiHidden/>
    <w:rsid w:val="00D264F6"/>
    <w:rPr>
      <w:rFonts w:asciiTheme="minorHAnsi" w:hAnsiTheme="minorHAnsi" w:eastAsiaTheme="minorEastAsia" w:cstheme="minorBidi"/>
      <w:sz w:val="20"/>
      <w:szCs w:val="20"/>
      <w:lang w:val="en-US" w:eastAsia="en-US"/>
    </w:rPr>
  </w:style>
  <w:style w:type="character" w:styleId="FootnoteReference">
    <w:name w:val="footnote reference"/>
    <w:basedOn w:val="DefaultParagraphFont"/>
    <w:uiPriority w:val="99"/>
    <w:semiHidden/>
    <w:unhideWhenUsed/>
    <w:rsid w:val="00D264F6"/>
    <w:rPr>
      <w:vertAlign w:val="superscript"/>
    </w:rPr>
  </w:style>
  <w:style w:type="paragraph" w:styleId="paragraph" w:customStyle="1">
    <w:name w:val="paragraph"/>
    <w:basedOn w:val="Normal"/>
    <w:rsid w:val="00FA4CDC"/>
    <w:pPr>
      <w:spacing w:before="100" w:beforeAutospacing="1" w:after="100" w:afterAutospacing="1" w:line="240" w:lineRule="auto"/>
    </w:pPr>
    <w:rPr>
      <w:rFonts w:ascii="Times New Roman" w:hAnsi="Times New Roman" w:eastAsia="Times New Roman" w:cs="Times New Roman"/>
      <w:sz w:val="24"/>
      <w:szCs w:val="24"/>
      <w:lang w:val="en-AU" w:eastAsia="zh-CN"/>
    </w:rPr>
  </w:style>
  <w:style w:type="character" w:styleId="normaltextrun" w:customStyle="1">
    <w:name w:val="normaltextrun"/>
    <w:basedOn w:val="DefaultParagraphFont"/>
    <w:rsid w:val="00FA4CDC"/>
  </w:style>
  <w:style w:type="character" w:styleId="eop" w:customStyle="1">
    <w:name w:val="eop"/>
    <w:basedOn w:val="DefaultParagraphFont"/>
    <w:rsid w:val="00FA4CDC"/>
  </w:style>
  <w:style w:type="paragraph" w:styleId="TOCHeading">
    <w:name w:val="TOC Heading"/>
    <w:basedOn w:val="Heading1"/>
    <w:next w:val="Normal"/>
    <w:uiPriority w:val="39"/>
    <w:unhideWhenUsed/>
    <w:qFormat/>
    <w:rsid w:val="00CD3253"/>
    <w:pPr>
      <w:keepLines/>
      <w:numPr>
        <w:numId w:val="0"/>
      </w:numPr>
      <w:suppressAutoHyphens w:val="0"/>
      <w:spacing w:before="480" w:after="0"/>
      <w:outlineLvl w:val="9"/>
    </w:pPr>
    <w:rPr>
      <w:rFonts w:asciiTheme="majorHAnsi" w:hAnsiTheme="majorHAnsi" w:eastAsiaTheme="majorEastAsia" w:cstheme="majorBidi"/>
      <w:bCs/>
      <w:color w:val="2F5496" w:themeColor="accent1" w:themeShade="BF"/>
      <w:spacing w:val="0"/>
      <w:szCs w:val="28"/>
    </w:rPr>
  </w:style>
  <w:style w:type="paragraph" w:styleId="TOC1">
    <w:name w:val="toc 1"/>
    <w:basedOn w:val="Normal"/>
    <w:next w:val="Normal"/>
    <w:autoRedefine/>
    <w:uiPriority w:val="39"/>
    <w:unhideWhenUsed/>
    <w:rsid w:val="00CD3253"/>
    <w:pPr>
      <w:spacing w:before="120" w:after="0"/>
    </w:pPr>
    <w:rPr>
      <w:rFonts w:asciiTheme="minorHAnsi" w:hAnsiTheme="minorHAnsi" w:cstheme="minorHAnsi"/>
      <w:b/>
      <w:bCs/>
      <w:i/>
      <w:iCs/>
      <w:sz w:val="24"/>
      <w:szCs w:val="28"/>
    </w:rPr>
  </w:style>
  <w:style w:type="paragraph" w:styleId="TOC2">
    <w:name w:val="toc 2"/>
    <w:basedOn w:val="Normal"/>
    <w:next w:val="Normal"/>
    <w:autoRedefine/>
    <w:uiPriority w:val="39"/>
    <w:unhideWhenUsed/>
    <w:rsid w:val="00CD3253"/>
    <w:pPr>
      <w:spacing w:before="120" w:after="0"/>
      <w:ind w:left="200"/>
    </w:pPr>
    <w:rPr>
      <w:rFonts w:asciiTheme="minorHAnsi" w:hAnsiTheme="minorHAnsi" w:cstheme="minorHAnsi"/>
      <w:b/>
      <w:bCs/>
      <w:sz w:val="22"/>
      <w:szCs w:val="26"/>
    </w:rPr>
  </w:style>
  <w:style w:type="paragraph" w:styleId="TOC3">
    <w:name w:val="toc 3"/>
    <w:basedOn w:val="Normal"/>
    <w:next w:val="Normal"/>
    <w:autoRedefine/>
    <w:uiPriority w:val="39"/>
    <w:semiHidden/>
    <w:unhideWhenUsed/>
    <w:rsid w:val="00CD3253"/>
    <w:pPr>
      <w:spacing w:after="0"/>
      <w:ind w:left="400"/>
    </w:pPr>
    <w:rPr>
      <w:rFonts w:asciiTheme="minorHAnsi" w:hAnsiTheme="minorHAnsi" w:cstheme="minorHAnsi"/>
      <w:szCs w:val="24"/>
    </w:rPr>
  </w:style>
  <w:style w:type="paragraph" w:styleId="TOC4">
    <w:name w:val="toc 4"/>
    <w:basedOn w:val="Normal"/>
    <w:next w:val="Normal"/>
    <w:autoRedefine/>
    <w:uiPriority w:val="39"/>
    <w:semiHidden/>
    <w:unhideWhenUsed/>
    <w:rsid w:val="00CD3253"/>
    <w:pPr>
      <w:spacing w:after="0"/>
      <w:ind w:left="600"/>
    </w:pPr>
    <w:rPr>
      <w:rFonts w:asciiTheme="minorHAnsi" w:hAnsiTheme="minorHAnsi" w:cstheme="minorHAnsi"/>
      <w:szCs w:val="24"/>
    </w:rPr>
  </w:style>
  <w:style w:type="paragraph" w:styleId="TOC5">
    <w:name w:val="toc 5"/>
    <w:basedOn w:val="Normal"/>
    <w:next w:val="Normal"/>
    <w:autoRedefine/>
    <w:uiPriority w:val="39"/>
    <w:semiHidden/>
    <w:unhideWhenUsed/>
    <w:rsid w:val="00CD3253"/>
    <w:pPr>
      <w:spacing w:after="0"/>
      <w:ind w:left="800"/>
    </w:pPr>
    <w:rPr>
      <w:rFonts w:asciiTheme="minorHAnsi" w:hAnsiTheme="minorHAnsi" w:cstheme="minorHAnsi"/>
      <w:szCs w:val="24"/>
    </w:rPr>
  </w:style>
  <w:style w:type="paragraph" w:styleId="TOC6">
    <w:name w:val="toc 6"/>
    <w:basedOn w:val="Normal"/>
    <w:next w:val="Normal"/>
    <w:autoRedefine/>
    <w:uiPriority w:val="39"/>
    <w:semiHidden/>
    <w:unhideWhenUsed/>
    <w:rsid w:val="00CD3253"/>
    <w:pPr>
      <w:spacing w:after="0"/>
      <w:ind w:left="1000"/>
    </w:pPr>
    <w:rPr>
      <w:rFonts w:asciiTheme="minorHAnsi" w:hAnsiTheme="minorHAnsi" w:cstheme="minorHAnsi"/>
      <w:szCs w:val="24"/>
    </w:rPr>
  </w:style>
  <w:style w:type="paragraph" w:styleId="TOC7">
    <w:name w:val="toc 7"/>
    <w:basedOn w:val="Normal"/>
    <w:next w:val="Normal"/>
    <w:autoRedefine/>
    <w:uiPriority w:val="39"/>
    <w:semiHidden/>
    <w:unhideWhenUsed/>
    <w:rsid w:val="00CD3253"/>
    <w:pPr>
      <w:spacing w:after="0"/>
      <w:ind w:left="1200"/>
    </w:pPr>
    <w:rPr>
      <w:rFonts w:asciiTheme="minorHAnsi" w:hAnsiTheme="minorHAnsi" w:cstheme="minorHAnsi"/>
      <w:szCs w:val="24"/>
    </w:rPr>
  </w:style>
  <w:style w:type="paragraph" w:styleId="TOC8">
    <w:name w:val="toc 8"/>
    <w:basedOn w:val="Normal"/>
    <w:next w:val="Normal"/>
    <w:autoRedefine/>
    <w:uiPriority w:val="39"/>
    <w:semiHidden/>
    <w:unhideWhenUsed/>
    <w:rsid w:val="00CD3253"/>
    <w:pPr>
      <w:spacing w:after="0"/>
      <w:ind w:left="1400"/>
    </w:pPr>
    <w:rPr>
      <w:rFonts w:asciiTheme="minorHAnsi" w:hAnsiTheme="minorHAnsi" w:cstheme="minorHAnsi"/>
      <w:szCs w:val="24"/>
    </w:rPr>
  </w:style>
  <w:style w:type="paragraph" w:styleId="TOC9">
    <w:name w:val="toc 9"/>
    <w:basedOn w:val="Normal"/>
    <w:next w:val="Normal"/>
    <w:autoRedefine/>
    <w:uiPriority w:val="39"/>
    <w:semiHidden/>
    <w:unhideWhenUsed/>
    <w:rsid w:val="00CD3253"/>
    <w:pPr>
      <w:spacing w:after="0"/>
      <w:ind w:left="1600"/>
    </w:pPr>
    <w:rPr>
      <w:rFonts w:asciiTheme="minorHAnsi" w:hAnsiTheme="minorHAnsi" w:cstheme="minorHAnsi"/>
      <w:szCs w:val="24"/>
    </w:rPr>
  </w:style>
  <w:style w:type="character" w:styleId="Emphasis">
    <w:name w:val="Emphasis"/>
    <w:basedOn w:val="DefaultParagraphFont"/>
    <w:uiPriority w:val="20"/>
    <w:qFormat/>
    <w:rsid w:val="00493855"/>
    <w:rPr>
      <w:i/>
      <w:iCs/>
    </w:rPr>
  </w:style>
  <w:style w:type="character" w:styleId="Strong">
    <w:name w:val="Strong"/>
    <w:basedOn w:val="DefaultParagraphFont"/>
    <w:uiPriority w:val="22"/>
    <w:qFormat/>
    <w:rsid w:val="00CD0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3001">
      <w:bodyDiv w:val="1"/>
      <w:marLeft w:val="0"/>
      <w:marRight w:val="0"/>
      <w:marTop w:val="0"/>
      <w:marBottom w:val="0"/>
      <w:divBdr>
        <w:top w:val="none" w:sz="0" w:space="0" w:color="auto"/>
        <w:left w:val="none" w:sz="0" w:space="0" w:color="auto"/>
        <w:bottom w:val="none" w:sz="0" w:space="0" w:color="auto"/>
        <w:right w:val="none" w:sz="0" w:space="0" w:color="auto"/>
      </w:divBdr>
    </w:div>
    <w:div w:id="436368287">
      <w:bodyDiv w:val="1"/>
      <w:marLeft w:val="0"/>
      <w:marRight w:val="0"/>
      <w:marTop w:val="0"/>
      <w:marBottom w:val="0"/>
      <w:divBdr>
        <w:top w:val="none" w:sz="0" w:space="0" w:color="auto"/>
        <w:left w:val="none" w:sz="0" w:space="0" w:color="auto"/>
        <w:bottom w:val="none" w:sz="0" w:space="0" w:color="auto"/>
        <w:right w:val="none" w:sz="0" w:space="0" w:color="auto"/>
      </w:divBdr>
    </w:div>
    <w:div w:id="592973060">
      <w:bodyDiv w:val="1"/>
      <w:marLeft w:val="0"/>
      <w:marRight w:val="0"/>
      <w:marTop w:val="0"/>
      <w:marBottom w:val="0"/>
      <w:divBdr>
        <w:top w:val="none" w:sz="0" w:space="0" w:color="auto"/>
        <w:left w:val="none" w:sz="0" w:space="0" w:color="auto"/>
        <w:bottom w:val="none" w:sz="0" w:space="0" w:color="auto"/>
        <w:right w:val="none" w:sz="0" w:space="0" w:color="auto"/>
      </w:divBdr>
    </w:div>
    <w:div w:id="631444151">
      <w:bodyDiv w:val="1"/>
      <w:marLeft w:val="0"/>
      <w:marRight w:val="0"/>
      <w:marTop w:val="0"/>
      <w:marBottom w:val="0"/>
      <w:divBdr>
        <w:top w:val="none" w:sz="0" w:space="0" w:color="auto"/>
        <w:left w:val="none" w:sz="0" w:space="0" w:color="auto"/>
        <w:bottom w:val="none" w:sz="0" w:space="0" w:color="auto"/>
        <w:right w:val="none" w:sz="0" w:space="0" w:color="auto"/>
      </w:divBdr>
    </w:div>
    <w:div w:id="874539524">
      <w:bodyDiv w:val="1"/>
      <w:marLeft w:val="0"/>
      <w:marRight w:val="0"/>
      <w:marTop w:val="0"/>
      <w:marBottom w:val="0"/>
      <w:divBdr>
        <w:top w:val="none" w:sz="0" w:space="0" w:color="auto"/>
        <w:left w:val="none" w:sz="0" w:space="0" w:color="auto"/>
        <w:bottom w:val="none" w:sz="0" w:space="0" w:color="auto"/>
        <w:right w:val="none" w:sz="0" w:space="0" w:color="auto"/>
      </w:divBdr>
    </w:div>
    <w:div w:id="1002313110">
      <w:bodyDiv w:val="1"/>
      <w:marLeft w:val="0"/>
      <w:marRight w:val="0"/>
      <w:marTop w:val="0"/>
      <w:marBottom w:val="0"/>
      <w:divBdr>
        <w:top w:val="none" w:sz="0" w:space="0" w:color="auto"/>
        <w:left w:val="none" w:sz="0" w:space="0" w:color="auto"/>
        <w:bottom w:val="none" w:sz="0" w:space="0" w:color="auto"/>
        <w:right w:val="none" w:sz="0" w:space="0" w:color="auto"/>
      </w:divBdr>
    </w:div>
    <w:div w:id="1010374745">
      <w:bodyDiv w:val="1"/>
      <w:marLeft w:val="0"/>
      <w:marRight w:val="0"/>
      <w:marTop w:val="0"/>
      <w:marBottom w:val="0"/>
      <w:divBdr>
        <w:top w:val="none" w:sz="0" w:space="0" w:color="auto"/>
        <w:left w:val="none" w:sz="0" w:space="0" w:color="auto"/>
        <w:bottom w:val="none" w:sz="0" w:space="0" w:color="auto"/>
        <w:right w:val="none" w:sz="0" w:space="0" w:color="auto"/>
      </w:divBdr>
    </w:div>
    <w:div w:id="1179081033">
      <w:bodyDiv w:val="1"/>
      <w:marLeft w:val="0"/>
      <w:marRight w:val="0"/>
      <w:marTop w:val="0"/>
      <w:marBottom w:val="0"/>
      <w:divBdr>
        <w:top w:val="none" w:sz="0" w:space="0" w:color="auto"/>
        <w:left w:val="none" w:sz="0" w:space="0" w:color="auto"/>
        <w:bottom w:val="none" w:sz="0" w:space="0" w:color="auto"/>
        <w:right w:val="none" w:sz="0" w:space="0" w:color="auto"/>
      </w:divBdr>
    </w:div>
    <w:div w:id="1231623853">
      <w:bodyDiv w:val="1"/>
      <w:marLeft w:val="0"/>
      <w:marRight w:val="0"/>
      <w:marTop w:val="0"/>
      <w:marBottom w:val="0"/>
      <w:divBdr>
        <w:top w:val="none" w:sz="0" w:space="0" w:color="auto"/>
        <w:left w:val="none" w:sz="0" w:space="0" w:color="auto"/>
        <w:bottom w:val="none" w:sz="0" w:space="0" w:color="auto"/>
        <w:right w:val="none" w:sz="0" w:space="0" w:color="auto"/>
      </w:divBdr>
    </w:div>
    <w:div w:id="1454400129">
      <w:bodyDiv w:val="1"/>
      <w:marLeft w:val="0"/>
      <w:marRight w:val="0"/>
      <w:marTop w:val="0"/>
      <w:marBottom w:val="0"/>
      <w:divBdr>
        <w:top w:val="none" w:sz="0" w:space="0" w:color="auto"/>
        <w:left w:val="none" w:sz="0" w:space="0" w:color="auto"/>
        <w:bottom w:val="none" w:sz="0" w:space="0" w:color="auto"/>
        <w:right w:val="none" w:sz="0" w:space="0" w:color="auto"/>
      </w:divBdr>
    </w:div>
    <w:div w:id="1623002092">
      <w:bodyDiv w:val="1"/>
      <w:marLeft w:val="0"/>
      <w:marRight w:val="0"/>
      <w:marTop w:val="0"/>
      <w:marBottom w:val="0"/>
      <w:divBdr>
        <w:top w:val="none" w:sz="0" w:space="0" w:color="auto"/>
        <w:left w:val="none" w:sz="0" w:space="0" w:color="auto"/>
        <w:bottom w:val="none" w:sz="0" w:space="0" w:color="auto"/>
        <w:right w:val="none" w:sz="0" w:space="0" w:color="auto"/>
      </w:divBdr>
    </w:div>
    <w:div w:id="1699551107">
      <w:bodyDiv w:val="1"/>
      <w:marLeft w:val="0"/>
      <w:marRight w:val="0"/>
      <w:marTop w:val="0"/>
      <w:marBottom w:val="0"/>
      <w:divBdr>
        <w:top w:val="none" w:sz="0" w:space="0" w:color="auto"/>
        <w:left w:val="none" w:sz="0" w:space="0" w:color="auto"/>
        <w:bottom w:val="none" w:sz="0" w:space="0" w:color="auto"/>
        <w:right w:val="none" w:sz="0" w:space="0" w:color="auto"/>
      </w:divBdr>
    </w:div>
    <w:div w:id="1731878417">
      <w:bodyDiv w:val="1"/>
      <w:marLeft w:val="0"/>
      <w:marRight w:val="0"/>
      <w:marTop w:val="0"/>
      <w:marBottom w:val="0"/>
      <w:divBdr>
        <w:top w:val="none" w:sz="0" w:space="0" w:color="auto"/>
        <w:left w:val="none" w:sz="0" w:space="0" w:color="auto"/>
        <w:bottom w:val="none" w:sz="0" w:space="0" w:color="auto"/>
        <w:right w:val="none" w:sz="0" w:space="0" w:color="auto"/>
      </w:divBdr>
    </w:div>
    <w:div w:id="1734423887">
      <w:bodyDiv w:val="1"/>
      <w:marLeft w:val="0"/>
      <w:marRight w:val="0"/>
      <w:marTop w:val="0"/>
      <w:marBottom w:val="0"/>
      <w:divBdr>
        <w:top w:val="none" w:sz="0" w:space="0" w:color="auto"/>
        <w:left w:val="none" w:sz="0" w:space="0" w:color="auto"/>
        <w:bottom w:val="none" w:sz="0" w:space="0" w:color="auto"/>
        <w:right w:val="none" w:sz="0" w:space="0" w:color="auto"/>
      </w:divBdr>
    </w:div>
    <w:div w:id="1856769936">
      <w:bodyDiv w:val="1"/>
      <w:marLeft w:val="0"/>
      <w:marRight w:val="0"/>
      <w:marTop w:val="0"/>
      <w:marBottom w:val="0"/>
      <w:divBdr>
        <w:top w:val="none" w:sz="0" w:space="0" w:color="auto"/>
        <w:left w:val="none" w:sz="0" w:space="0" w:color="auto"/>
        <w:bottom w:val="none" w:sz="0" w:space="0" w:color="auto"/>
        <w:right w:val="none" w:sz="0" w:space="0" w:color="auto"/>
      </w:divBdr>
    </w:div>
    <w:div w:id="2049639413">
      <w:bodyDiv w:val="1"/>
      <w:marLeft w:val="0"/>
      <w:marRight w:val="0"/>
      <w:marTop w:val="0"/>
      <w:marBottom w:val="0"/>
      <w:divBdr>
        <w:top w:val="none" w:sz="0" w:space="0" w:color="auto"/>
        <w:left w:val="none" w:sz="0" w:space="0" w:color="auto"/>
        <w:bottom w:val="none" w:sz="0" w:space="0" w:color="auto"/>
        <w:right w:val="none" w:sz="0" w:space="0" w:color="auto"/>
      </w:divBdr>
    </w:div>
    <w:div w:id="2061007565">
      <w:bodyDiv w:val="1"/>
      <w:marLeft w:val="0"/>
      <w:marRight w:val="0"/>
      <w:marTop w:val="0"/>
      <w:marBottom w:val="0"/>
      <w:divBdr>
        <w:top w:val="none" w:sz="0" w:space="0" w:color="auto"/>
        <w:left w:val="none" w:sz="0" w:space="0" w:color="auto"/>
        <w:bottom w:val="none" w:sz="0" w:space="0" w:color="auto"/>
        <w:right w:val="none" w:sz="0" w:space="0" w:color="auto"/>
      </w:divBdr>
    </w:div>
    <w:div w:id="207500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pwd.org.au/resources/disability-info/social-model-of-disability/" TargetMode="External"/><Relationship Id="rId1" Type="http://schemas.openxmlformats.org/officeDocument/2006/relationships/hyperlink" Target="https://www.un.org/disabilities/documents/convention/convention_accessible_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yharvey/Library/Group%20Containers/UBF8T346G9.Office/User%20Content.localized/Templates.localized/Doc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txXvL5kw79941oBAfzDTAQGnpw==">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F26E5-CA26-5A4E-95A0-EEA635CF3F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Ally Harvey</dc:creator>
  <lastModifiedBy>Freya McGrath</lastModifiedBy>
  <revision>16</revision>
  <lastPrinted>2025-09-01T01:23:00.0000000Z</lastPrinted>
  <dcterms:created xsi:type="dcterms:W3CDTF">2026-01-20T02:59:00.0000000Z</dcterms:created>
  <dcterms:modified xsi:type="dcterms:W3CDTF">2026-06-11T01:20:45.7152363Z</dcterms:modified>
</coreProperties>
</file>